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FF0000"/>
          <w:sz w:val="27"/>
          <w:szCs w:val="27"/>
        </w:rPr>
        <w:t>HANGİ KONULARDA DEĞİŞİKLİK OLDU?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FF0000"/>
          <w:sz w:val="27"/>
          <w:szCs w:val="27"/>
        </w:rPr>
        <w:t>MATEMATİK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000000"/>
          <w:sz w:val="27"/>
          <w:szCs w:val="27"/>
        </w:rPr>
        <w:t>Kaldırılan Konular: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-Taban Aritmetiği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-İşlem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-Bağıntının Özellikleri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-Karmaşık Sayılar Konusunun Kutupsal Gösterim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-Matris Determinant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-Toplam Çarpım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-Ters Trigonometri Fonksiyonlarının Türevi ve İntegrali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-İntegralde Hacim Hesabı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-Limitte Belirsizlik Türleri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-Ters Dönüşüm Formülleri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-L Hospital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Eklenen Konular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-Öklit Algoritması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-Bilinçli Tüketim Aritmetiği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FF0000"/>
          <w:sz w:val="27"/>
          <w:szCs w:val="27"/>
        </w:rPr>
        <w:t>GEOMETRİ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000000"/>
          <w:sz w:val="27"/>
          <w:szCs w:val="27"/>
        </w:rPr>
        <w:t>Kaldırılan Konular: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-Çemberde Uzun. Kuvvet Ekseni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-Köşegen sayısını veren formüller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-Seva ve Menelaus Teoremleri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lastRenderedPageBreak/>
        <w:t>-Karnot Teoremi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-Küre Kap., Küre Kuş., Küre Par.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-Dönüşümlerden Homoteti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-Çember Analitiğinden Kuvvet Ekseni Çember Demeti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-Konik Ayrıtları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-Uzay Analitiği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-Fraktal Kaplama Süsleme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000000"/>
          <w:sz w:val="27"/>
          <w:szCs w:val="27"/>
        </w:rPr>
        <w:t>Eklenen Konular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-Trigonometri-1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-Doğrunun Vektörel Denklemi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-Vektörel ve Parametrik Denklemler (LYS’de sorulacak)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FF0000"/>
          <w:sz w:val="27"/>
          <w:szCs w:val="27"/>
        </w:rPr>
        <w:t>FİZİK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000000"/>
          <w:sz w:val="27"/>
          <w:szCs w:val="27"/>
        </w:rPr>
        <w:t>Kaldırılan Konular: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-Madde ve Özellikleri Konusunda Fiziksel ve Kimyasal Değişimler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-Fiziğin Doğası Konusundaki Hipotez, Teori, Yasa Kavramları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-Genleşme Formülleri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-Kararlı Dalgalar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-Deprem Dalgaları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-Genel Çekim Enerji Formülleri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-Küresel Aynalar ve Merceklerdeki Formüller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-Işıktaki Gir. ve Kırınım For.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-Çözme Gücü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lastRenderedPageBreak/>
        <w:t>-Doopler Formülleri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-Elektron Kabukları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-Radyoaktivite Formülleri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-Yıldızlardan Yıldızsılara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-Ö.Göreli. Göreli Enerji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000000"/>
          <w:sz w:val="27"/>
          <w:szCs w:val="27"/>
        </w:rPr>
        <w:t>Eklenen Konular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-Modern Fiziğin Teknolojideki Uygulamaları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FF0000"/>
          <w:sz w:val="27"/>
          <w:szCs w:val="27"/>
        </w:rPr>
        <w:t>KİMYA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000000"/>
          <w:sz w:val="27"/>
          <w:szCs w:val="27"/>
        </w:rPr>
        <w:t>Değişiklik yapılan konular: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-Kimya Bilimi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-Maddelerin Ayrışması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-Atom ve Yapısı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-Periyodik Sistem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-Bileşikler ve Çözeltiler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-Organik Kimya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000000"/>
          <w:sz w:val="27"/>
          <w:szCs w:val="27"/>
        </w:rPr>
        <w:t>Eklenen Konular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-Endüstride ve Canlılarda Enerji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-Kimya Her Yerde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-Hayatımızda Kimya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FF0000"/>
          <w:sz w:val="27"/>
          <w:szCs w:val="27"/>
        </w:rPr>
        <w:t>BİYOLOJİ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000000"/>
          <w:sz w:val="27"/>
          <w:szCs w:val="27"/>
        </w:rPr>
        <w:t>Kaldırılan Konular: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-İnsanlardaki Sistemler hariçdeki Diğer Sistemler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lastRenderedPageBreak/>
        <w:t>-Devirli ve Devirsiz Fotofosforilasyon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-C3 C4 Cam Bitkileri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-Calvin Döng. Ara Basamaklar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-Fotosentezdeki Matematiksel Hesaplamalar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-Glikoliz Evresinden Pirüvata Kadar Olan Basama. İsimleri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-Kreps Çemberi ve ETS Elamanlarının İsimleri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-Solunum ile İlgili Matematiksel İşlemler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-Nükleik asitler ko. problemler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-Arke Bakteri Protista Alemlerindeki Sınıflandırma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-Bölünme. G1 S G2 Evreleri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-Embriyonik Tabakalar ve Bunlardan Meydana Gelen Organlar ile Embriyonik İndüksiyon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-Dolaşımda İmmunoglobilinler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Style w:val="Strong"/>
          <w:rFonts w:ascii="Source Sans Pro" w:hAnsi="Source Sans Pro"/>
          <w:color w:val="000000"/>
          <w:sz w:val="27"/>
          <w:szCs w:val="27"/>
        </w:rPr>
        <w:t>Eklenen Konular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-İnsanlardaki Hastalıklar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-Bilimsel Bilgilerin Doğası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-Hardy Weinberg Kuralında Populasyon Genetiği</w:t>
      </w:r>
    </w:p>
    <w:p w:rsidR="000018EE" w:rsidRDefault="000018EE" w:rsidP="000018EE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000000"/>
          <w:sz w:val="27"/>
          <w:szCs w:val="27"/>
        </w:rPr>
      </w:pPr>
      <w:r>
        <w:rPr>
          <w:rFonts w:ascii="Source Sans Pro" w:hAnsi="Source Sans Pro"/>
          <w:color w:val="000000"/>
          <w:sz w:val="27"/>
          <w:szCs w:val="27"/>
        </w:rPr>
        <w:t>-Güncel Yaşam ve Hastalıklar</w:t>
      </w:r>
    </w:p>
    <w:p w:rsidR="00640172" w:rsidRDefault="00640172">
      <w:bookmarkStart w:id="0" w:name="_GoBack"/>
      <w:bookmarkEnd w:id="0"/>
    </w:p>
    <w:sectPr w:rsidR="00640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urce Sans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EE"/>
    <w:rsid w:val="000018EE"/>
    <w:rsid w:val="0064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0018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001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2016-10-17T19:00:00Z</dcterms:created>
  <dcterms:modified xsi:type="dcterms:W3CDTF">2016-10-17T19:01:00Z</dcterms:modified>
</cp:coreProperties>
</file>