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840"/>
        <w:gridCol w:w="534"/>
        <w:gridCol w:w="3767"/>
        <w:gridCol w:w="3768"/>
        <w:gridCol w:w="2091"/>
        <w:gridCol w:w="2091"/>
        <w:gridCol w:w="1242"/>
      </w:tblGrid>
      <w:tr w:rsidR="001730B4" w:rsidRPr="001730B4" w:rsidTr="001730B4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1730B4" w:rsidRPr="001730B4" w:rsidRDefault="001730B4" w:rsidP="001730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KAYSERİ İLİ DEVELİ İLÇESİ DEVELİ MESLEKİ EĞİTİM MERKEZİ</w:t>
            </w:r>
            <w:r w:rsidRPr="0017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br/>
              <w:t>ELEKTRİK-ELEKTRONİK TEKNOLOJİSİ ALANI 10.SINIF ELEKTRİK-ELEKTRONİK TEKNİK RESMİ (MESEM) DERSİ ÜNİTELENDİRİLMİŞ YILLIK DERS PLANI</w:t>
            </w: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Ay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Hafta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4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Kazanım</w:t>
            </w:r>
          </w:p>
        </w:tc>
        <w:tc>
          <w:tcPr>
            <w:tcW w:w="14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7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Teknikleri</w:t>
            </w:r>
          </w:p>
        </w:tc>
        <w:tc>
          <w:tcPr>
            <w:tcW w:w="7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Araç - Gereç</w:t>
            </w:r>
          </w:p>
        </w:tc>
        <w:tc>
          <w:tcPr>
            <w:tcW w:w="2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Eylül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Teknik resim kurallarına uygun olarak norm yazı ve temel geometrik çizim uygulamaları yapar.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TEMEL TEKNİK RESİM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TEMEL GEOMETRİK ÇİZİMLER VE UYGULAMALARI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Çizgi ve Norm Yazı Uygulamaları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Demokrasinin önemi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Temmuz Demokrasi ve Millî Birlik Günü</w:t>
            </w: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Eylül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Teknik resim kurallarına uygun olarak norm yazı ve temel geometrik çizim uygulamaları yapar.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1.1.1. Teknik resmin gereği ve önemi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1.1.2. Standart kâğıt ölçüleri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EYLÜL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Eylül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Teknik resim kurallarına uygun olarak norm yazı ve temel geometrik çizim uygulamaları yapar.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1.1.3. Bilgisayar ile çizim yapılmasını sağlayan yazılımların tanıtılması ve uygulaması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1.1.4. Çizgi çeşitleri ve kullanıldıkları yerlere göre çizim uygulamaları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2-6 Ekim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Teknik resim kurallarına uygun olarak norm yazı ve temel geometrik çizim uygulamaları yapar.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1.1.5. Standart yazı tipleri ve norm yazı uygulamaları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1.1.6. Yazı Şablonlarını kullanarak norm yazı yazmak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9-13 Ekim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Teknik resim kurallarına uygun olarak norm yazı ve temel geometrik çizim uygulamaları yapar.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1.2. Temel Geometrik Çizimler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1.2.1. Doğru çizimi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16-20 Ekim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Teknik resim kurallarına uygun olarak norm yazı ve temel geometrik çizim uygulamaları yapar.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1.2.2. Doğruya dik çıkma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1.2.3. Doğru parçasının istenilen sayıda eşit parçaya bölünmesi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EKİM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23-27 Ekim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Teknik resim kurallarına uygun olarak norm yazı ve temel geometrik çizim uygulamaları yapar.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1.2.4. Dik açının oluşturulması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1.2.5. Daire içersine düzgün çokgen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Cumhuriyetçilik İlkesi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Ekim Cumhuriyet Bayramı</w:t>
            </w: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EKİM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30 Ekim-3 Kasım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Teknik resim kurallarına uygun olarak norm yazı ve temel geometrik çizim uygulamaları yapar.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1.2.5.1. Üçgen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1.Sınav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Kasım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Teknik resim kurallarına uygun olarak norm yazı ve temel geometrik çizim uygulamaları yapar.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1.2.5.2. Dörtgen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Atatürk'ün eğitime ve bilime verdiği önem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Kasım Atatürk'ü Anma Günü ve Atatürk Haftası</w:t>
            </w:r>
          </w:p>
        </w:tc>
      </w:tr>
      <w:tr w:rsidR="001730B4" w:rsidRPr="001730B4" w:rsidTr="001730B4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ARA TATİL (13-17 KASIM)</w:t>
            </w: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Kasım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Teknik resim kurallarına uygun olarak norm yazı ve temel geometrik çizim uygulamaları yapar.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1.2.5.3. Beşgen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1.2.5.4. Altıgen çizimi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KASIM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 Kasım-1 Aralık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Teknik resim kurallarına uygun şekilde perspektiflerin görünüşlerini çizerek ölçülendirir.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İZDÜŞÜM VE GÖRÜNÜŞ ÇIKARTMA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İz Düşüm Çizimleri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Aralık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Teknik resim kurallarına uygun şekilde perspektiflerin görünüşlerini çizerek ölçülendirir.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2.1.1. İz düşüm hakkında bilgi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2.1.2. Temel iz düşüm düzlemlerinin açılmış şekli ve buradaki temel görünüşlerin adlandırılması, çizilmesi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Aralık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Teknik resim kurallarına uygun şekilde perspektiflerin görünüşlerini çizerek ölçülendirir.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2.1.3. Nokta, doğru ve düzlemlerin iz düşümlerinin çizilmesi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Anlatım, uygulama, gösterip yaptırma, bireysel çalışma, 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Tahta, kalem, cetvel, gönye 30°-45°-60°, iletki, yazı 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ARALIK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Aralık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Teknik resim kurallarına uygun şekilde perspektiflerin görünüşlerini çizerek ölçülendirir.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 Görünüş Çıkarma ve Ölçeklendirme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2.2.1. Görünüş çıkarma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ARALIK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Aralık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Teknik resim kurallarına uygun şekilde perspektiflerin görünüşlerini çizerek ölçülendirir.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2.2.1.1. Üç görünüşle çizilmiş resimlerin incelenmesi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1-5 Ocak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Teknik resim kurallarına uygun şekilde perspektiflerin görünüşlerini çizerek ölçülendirir.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2.2.1.2. Perspektif verilerek görünüşlerin çizilmesi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1.Dönem 2.Sınav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8-12 Ocak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Teknik resim kurallarına uygun şekilde perspektiflerin görünüşlerini çizerek ölçülendirir.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2.2.2. Ölçek ve ölçülendirme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2.2.2.1. Ölçülendirmenin gereği ve önemi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Ocak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Teknik resim kurallarına uygun şekilde perspektiflerin görünüşlerini çizerek ölçülendirir.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2.2.2.2. Ölçekler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2.2.2.3. Ölçülendirme uygulamaları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2023-2024 EĞİTİM-ÖĞRETİM YILI YARIYIL TATİLİ</w:t>
            </w: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5-9 Şubat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Teknik resim kurallarına uygun olarak çağırma ve bildirim tesisatlarında kullanılan semboller ve şemaları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Modül: DEVRE ŞEMALARI ÇİZİMİ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 ÇAĞIRMA VE BİLDİRİM TESİSATLARI ÇİZİMİ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1.1</w:t>
            </w:r>
            <w:proofErr w:type="gram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Çağırma ve Bildirim Tesisatlarında Kullanılan Sembollerin Çizimi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12-16 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Şubat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A. Teknik resim kurallarına uygun 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olarak çağırma ve bildirim tesisatlarında kullanılan semboller ve şemaları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1.2. Bir Zilin İki Ayrı Yerden 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Çalıştırılmasına Ait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1.3</w:t>
            </w:r>
            <w:proofErr w:type="gram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Numaratör</w:t>
            </w:r>
            <w:proofErr w:type="spell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Tesisatı Çizimi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uygulama, 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Tahta, kalem, cetvel, 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ŞUBAT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19-23 Şubat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Teknik resim kurallarına uygun olarak çağırma ve bildirim tesisatlarında kullanılan semboller ve şemaları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1.4. Kapı Kilidi Otomatiği Tesisatı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</w:t>
            </w:r>
            <w:proofErr w:type="gram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İki Katlı Dört Daireli Apartmanın Komple Çağırma ve Bildirim Tesisatı Çizimi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ŞUBAT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 Şubat-1 Mart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A. Teknik resim kurallarına uygun olarak çağırma ve bildirim tesisatlarında kullanılan semboller ve şemaları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1.6. </w:t>
            </w:r>
            <w:proofErr w:type="spell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Diyafon</w:t>
            </w:r>
            <w:proofErr w:type="spell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(Sesli Çağırma) Tesisatı Çizimi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4-8 Mart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Teknik resim kurallarına uygun olarak aydınlatma tesisatlarında kullanılan semboller ve şemaları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AYDINLATMA TESİSATLARI ÇİZİMİ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2.1</w:t>
            </w:r>
            <w:proofErr w:type="gram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Aydınlatma Tesisatlarında Kullanılan Sembollerin Çizimi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11-15 Mart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Teknik resim kurallarına uygun olarak aydınlatma tesisatlarında kullanılan semboller ve şemaları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2.2. Adî Anahtarlı Aydınlatma Tesisatları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2.3</w:t>
            </w:r>
            <w:proofErr w:type="gram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Komütatör Anahtarlı Aydınlatma Tesisatları Çizimi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18-22 Mart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Teknik resim kurallarına uygun olarak aydınlatma tesisatlarında kullanılan semboller ve şemaları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2.4. </w:t>
            </w:r>
            <w:proofErr w:type="spell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Vaviyen</w:t>
            </w:r>
            <w:proofErr w:type="spell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Anahtarlı Aydınlatma Tesisatları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</w:t>
            </w:r>
            <w:proofErr w:type="gram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Merdiven Otomatiği Tesisatları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Atatürk’ün vatan ve millet sevgisi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 Mart Çanakkale Zaferi ve Şehitler Günü</w:t>
            </w: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MART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25-29 Mart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B. Teknik resim kurallarına uygun olarak aydınlatma tesisatlarında kullanılan semboller ve şemaları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2.5. Merdiven Otomatiği Tesisatları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2.6</w:t>
            </w:r>
            <w:proofErr w:type="gram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Fluoresant</w:t>
            </w:r>
            <w:proofErr w:type="spell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Lâmba Bağlantıları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1.Sınav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1.Sınav</w:t>
            </w: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1-5 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Nisan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C. Teknik resim kurallarına uygun 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olarak elektronik devre sembolleri ve şemalarını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3. ELEKTRONİKTE KULLANILAN 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SEMBOLLERİN (SİMGELERİN) ÇİZİMİ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3.1</w:t>
            </w:r>
            <w:proofErr w:type="gram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Direnç Sembolleri Çizimi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Anlatım, uygulama, 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Tahta, kalem, cetvel, 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ARA TATİL (8-12 NİSAN)</w:t>
            </w: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15-19 Nisan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Teknik resim kurallarına uygun olarak elektronik devre sembolleri ve şemalarını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3.2. Bobin ve Transformatör Sembolleri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3.3</w:t>
            </w:r>
            <w:proofErr w:type="gram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Kondansatör Sembolleri Çizimi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22-26 Nisan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Teknik resim kurallarına uygun olarak elektronik devre sembolleri ve şemalarını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3.4. </w:t>
            </w:r>
            <w:proofErr w:type="spell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</w:t>
            </w:r>
            <w:proofErr w:type="spell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Sembolleri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3.5</w:t>
            </w:r>
            <w:proofErr w:type="gram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Tetikleme Elemanları Sembolleri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Çocuk, insan sevgisi ve evrensellik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 Nisan Ulusal Egemenlik ve Çocuk Bayramı</w:t>
            </w: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NİSAN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Nisan-3 Mayıs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Teknik resim kurallarına uygun olarak elektronik devre sembolleri ve şemalarını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3.6. Anahtarlama Elemanları Sembolleri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3.7</w:t>
            </w:r>
            <w:proofErr w:type="gram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Entegre (Tümleşik Devre, </w:t>
            </w:r>
            <w:proofErr w:type="spell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Chip</w:t>
            </w:r>
            <w:proofErr w:type="spell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Yonga) Devre Sembolleri Çizimi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6-10 Mayıs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Teknik resim kurallarına uygun olarak elektronik devre sembolleri ve şemalarını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3.7.1. </w:t>
            </w:r>
            <w:proofErr w:type="spell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Analog</w:t>
            </w:r>
            <w:proofErr w:type="spell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(örneksel) </w:t>
            </w:r>
            <w:proofErr w:type="gram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entegre</w:t>
            </w:r>
            <w:proofErr w:type="gram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devre sembolleri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3.7.2. Lojik (sayısal, dijital) entegre devre sembolleri çizimi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13-17 Mayıs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Teknik resim kurallarına uygun olarak elektronik devre sembolleri ve şemalarını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D.A GÜÇ KAYNAĞI VE AMPLİFİKATÖR ÇİZİMLERİ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proofErr w:type="gram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</w:t>
            </w:r>
            <w:proofErr w:type="gram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Güç Kaynağı Çizimleri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4.1.1. Transformatörlü DA güç kaynakları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Atatürkçü düşüncede yer alan temel fikirler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Mayıs Atatürk'ü Anma, Gençlik ve Spor Bayramı</w:t>
            </w: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MAYIS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20-24 Mayıs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Teknik resim kurallarına uygun olarak elektronik devre sembolleri ve şemalarını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4.1.1.1. Yarım dalga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4.1.1.2. Tam dalga çizimi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Anlatım, uygulama, gösterip yaptırma, bireysel çalışma, 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Tahta, kalem, cetvel, gönye 30°-45°-60°, iletki, yazı 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MAYIS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27-31 Mayıs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Teknik resim kurallarına uygun olarak elektronik devre sembolleri ve şemalarını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4.1.2. Gerilim katlayıcılar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4.1.2.1. Gerilim ikileyici devresi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2.Dönem 2.Sınav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2.Sınav</w:t>
            </w: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3-7 Haziran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Teknik resim kurallarına uygun olarak elektronik devre sembolleri ve şemalarını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4.1.2.2. Gerilim üçleyici devresi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4.1.3. Çeşitli DA güç kaynağı devreleri çizimleri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HAZİRAN</w:t>
            </w:r>
          </w:p>
        </w:tc>
        <w:tc>
          <w:tcPr>
            <w:tcW w:w="1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10-14 Haziran</w:t>
            </w:r>
          </w:p>
        </w:tc>
        <w:tc>
          <w:tcPr>
            <w:tcW w:w="1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C. Teknik resim kurallarına uygun olarak elektronik devre sembolleri ve şemalarını çizer.</w:t>
            </w:r>
          </w:p>
        </w:tc>
        <w:tc>
          <w:tcPr>
            <w:tcW w:w="12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4.2. </w:t>
            </w:r>
            <w:proofErr w:type="spell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Transistörlü</w:t>
            </w:r>
            <w:proofErr w:type="spell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Ses Frekans Yükselteçlerinin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 xml:space="preserve">4.2.1. </w:t>
            </w:r>
            <w:proofErr w:type="spell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Transistörlü</w:t>
            </w:r>
            <w:proofErr w:type="spell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mono (tek yollu) ve stereo (iki yollu) yükselteçlerin çizimi</w:t>
            </w: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  <w:t>4.2.2. Entegre (tümleşik) devreli mono ve stereo yükselteçlerin çizimi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Anlatım, uygulama, gösterip yaptırma, bireysel çalışma, beyin fırtınası, soru-cevap</w:t>
            </w:r>
          </w:p>
        </w:tc>
        <w:tc>
          <w:tcPr>
            <w:tcW w:w="85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Tahta, kalem, cetvel, gönye 30°-45°-60°, iletki, yazı şablonları, pergel</w:t>
            </w:r>
          </w:p>
        </w:tc>
        <w:tc>
          <w:tcPr>
            <w:tcW w:w="500" w:type="pct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730B4" w:rsidRPr="001730B4" w:rsidTr="001730B4">
        <w:trPr>
          <w:tblCellSpacing w:w="15" w:type="dxa"/>
        </w:trPr>
        <w:tc>
          <w:tcPr>
            <w:tcW w:w="0" w:type="auto"/>
            <w:gridSpan w:val="8"/>
            <w:vAlign w:val="center"/>
            <w:hideMark/>
          </w:tcPr>
          <w:p w:rsidR="001730B4" w:rsidRPr="001730B4" w:rsidRDefault="001730B4" w:rsidP="001730B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plan Mesleki ve Teknik Eğitim Genel Müdürlüğü ile Talim Terbiye Kurulunun yayınladığı Çerçeve Öğretim Programı ve Ders Bilgi Formlarına göre hazırlanmıştır.</w:t>
            </w:r>
          </w:p>
          <w:p w:rsidR="001730B4" w:rsidRPr="001730B4" w:rsidRDefault="001730B4" w:rsidP="001730B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Atatürkçülük konuları ile ilgili olarak Talim ve Terbiye Kurulu Başkanlığının 2104 ve 2488 sayılı Tebliğler Dergisinden yararlanılmıştır.</w:t>
            </w:r>
          </w:p>
        </w:tc>
      </w:tr>
      <w:tr w:rsidR="001730B4" w:rsidRPr="001730B4" w:rsidTr="001730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1730B4" w:rsidRPr="001730B4" w:rsidRDefault="001730B4" w:rsidP="001730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730B4" w:rsidRPr="001730B4" w:rsidRDefault="001730B4" w:rsidP="001730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501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1"/>
        <w:gridCol w:w="4783"/>
        <w:gridCol w:w="4167"/>
      </w:tblGrid>
      <w:tr w:rsidR="001730B4" w:rsidRPr="001730B4" w:rsidTr="001730B4">
        <w:trPr>
          <w:trHeight w:val="1233"/>
          <w:tblCellSpacing w:w="15" w:type="dxa"/>
        </w:trPr>
        <w:tc>
          <w:tcPr>
            <w:tcW w:w="0" w:type="auto"/>
            <w:vAlign w:val="center"/>
            <w:hideMark/>
          </w:tcPr>
          <w:p w:rsidR="001730B4" w:rsidRPr="001730B4" w:rsidRDefault="001730B4" w:rsidP="00173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SAVAŞ DEVELİOĞLU</w:t>
            </w:r>
          </w:p>
          <w:p w:rsidR="001730B4" w:rsidRPr="001730B4" w:rsidRDefault="001730B4" w:rsidP="00173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1730B4" w:rsidRPr="001730B4" w:rsidRDefault="001730B4" w:rsidP="00173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SİNAN İNCEDAĞ</w:t>
            </w:r>
          </w:p>
          <w:p w:rsidR="001730B4" w:rsidRPr="001730B4" w:rsidRDefault="001730B4" w:rsidP="00173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  <w:tc>
          <w:tcPr>
            <w:tcW w:w="0" w:type="auto"/>
            <w:vAlign w:val="center"/>
            <w:hideMark/>
          </w:tcPr>
          <w:p w:rsidR="001730B4" w:rsidRPr="001730B4" w:rsidRDefault="001730B4" w:rsidP="00173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YASİN CEPECİ</w:t>
            </w:r>
          </w:p>
          <w:p w:rsidR="001730B4" w:rsidRPr="001730B4" w:rsidRDefault="001730B4" w:rsidP="001730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 Öğretmeni</w:t>
            </w:r>
          </w:p>
        </w:tc>
      </w:tr>
      <w:tr w:rsidR="001730B4" w:rsidRPr="001730B4" w:rsidTr="001730B4">
        <w:trPr>
          <w:trHeight w:val="2885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1730B4" w:rsidRPr="001730B4" w:rsidRDefault="001730B4" w:rsidP="001730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....</w:t>
            </w:r>
            <w:proofErr w:type="gramEnd"/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/..../....</w:t>
            </w:r>
          </w:p>
          <w:p w:rsidR="001730B4" w:rsidRPr="001730B4" w:rsidRDefault="001730B4" w:rsidP="001730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Uygundur</w:t>
            </w:r>
          </w:p>
          <w:p w:rsidR="001730B4" w:rsidRPr="001730B4" w:rsidRDefault="001730B4" w:rsidP="001730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ZAFER ŞAHİN</w:t>
            </w:r>
          </w:p>
          <w:p w:rsidR="001730B4" w:rsidRPr="001730B4" w:rsidRDefault="001730B4" w:rsidP="001730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730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Müdürü</w:t>
            </w:r>
          </w:p>
        </w:tc>
      </w:tr>
    </w:tbl>
    <w:p w:rsidR="00895572" w:rsidRDefault="00895572"/>
    <w:sectPr w:rsidR="00895572" w:rsidSect="001730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0A6C"/>
    <w:multiLevelType w:val="multilevel"/>
    <w:tmpl w:val="E560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30B4"/>
    <w:rsid w:val="001730B4"/>
    <w:rsid w:val="0089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lanbaslik">
    <w:name w:val="planbaslik"/>
    <w:basedOn w:val="Normal"/>
    <w:rsid w:val="00173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173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2151</Words>
  <Characters>12263</Characters>
  <Application>Microsoft Office Word</Application>
  <DocSecurity>0</DocSecurity>
  <Lines>102</Lines>
  <Paragraphs>28</Paragraphs>
  <ScaleCrop>false</ScaleCrop>
  <Company>gsahmet56</Company>
  <LinksUpToDate>false</LinksUpToDate>
  <CharactersWithSpaces>14386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</dc:creator>
  <cp:lastModifiedBy>mem</cp:lastModifiedBy>
  <cp:revision>1</cp:revision>
  <dcterms:created xsi:type="dcterms:W3CDTF">2023-09-12T11:10:00Z</dcterms:created>
  <dcterms:modified xsi:type="dcterms:W3CDTF">2023-09-12T11:11:00Z</dcterms:modified>
</cp:coreProperties>
</file>