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F3" w:rsidRPr="008E5474" w:rsidRDefault="008C75F3" w:rsidP="008C75F3">
      <w:pPr>
        <w:spacing w:after="0"/>
        <w:ind w:left="142"/>
        <w:jc w:val="center"/>
        <w:rPr>
          <w:rFonts w:ascii="Times New Roman" w:eastAsia="Times New Roman" w:hAnsi="Times New Roman" w:cs="Times New Roman"/>
          <w:b/>
          <w:sz w:val="72"/>
          <w:szCs w:val="72"/>
        </w:rPr>
      </w:pPr>
      <w:proofErr w:type="gramStart"/>
      <w:r w:rsidRPr="008E5474">
        <w:rPr>
          <w:rFonts w:ascii="Times New Roman" w:eastAsia="Times New Roman" w:hAnsi="Times New Roman" w:cs="Times New Roman"/>
          <w:b/>
          <w:sz w:val="72"/>
          <w:szCs w:val="72"/>
        </w:rPr>
        <w:t>FATİH  Projesi</w:t>
      </w:r>
      <w:proofErr w:type="gramEnd"/>
      <w:r w:rsidRPr="008E5474">
        <w:rPr>
          <w:rFonts w:ascii="Times New Roman" w:eastAsia="Times New Roman" w:hAnsi="Times New Roman" w:cs="Times New Roman"/>
          <w:b/>
          <w:sz w:val="72"/>
          <w:szCs w:val="72"/>
        </w:rPr>
        <w:t xml:space="preserve"> ve </w:t>
      </w:r>
      <w:proofErr w:type="spellStart"/>
      <w:r w:rsidRPr="008E5474">
        <w:rPr>
          <w:rFonts w:ascii="Times New Roman" w:eastAsia="Times New Roman" w:hAnsi="Times New Roman" w:cs="Times New Roman"/>
          <w:b/>
          <w:sz w:val="72"/>
          <w:szCs w:val="72"/>
        </w:rPr>
        <w:t>EBA’nın</w:t>
      </w:r>
      <w:proofErr w:type="spellEnd"/>
      <w:r w:rsidRPr="008E5474">
        <w:rPr>
          <w:rFonts w:ascii="Times New Roman" w:eastAsia="Times New Roman" w:hAnsi="Times New Roman" w:cs="Times New Roman"/>
          <w:b/>
          <w:sz w:val="72"/>
          <w:szCs w:val="72"/>
        </w:rPr>
        <w:t xml:space="preserve"> tanıtımı: Alan bazlı EBA ders ve EBA sınıf Uygulamaları</w:t>
      </w:r>
    </w:p>
    <w:p w:rsidR="008C75F3" w:rsidRPr="008E5474" w:rsidRDefault="008C75F3" w:rsidP="008C75F3">
      <w:pPr>
        <w:spacing w:after="0"/>
        <w:ind w:left="142"/>
        <w:jc w:val="center"/>
        <w:rPr>
          <w:rFonts w:ascii="Times New Roman" w:eastAsia="Times New Roman" w:hAnsi="Times New Roman" w:cs="Times New Roman"/>
          <w:b/>
          <w:sz w:val="72"/>
          <w:szCs w:val="72"/>
        </w:rPr>
      </w:pPr>
    </w:p>
    <w:p w:rsidR="008C75F3" w:rsidRDefault="008C75F3" w:rsidP="008C75F3">
      <w:pPr>
        <w:spacing w:after="0"/>
        <w:ind w:left="142"/>
        <w:jc w:val="center"/>
        <w:rPr>
          <w:rFonts w:ascii="Times New Roman" w:eastAsia="Times New Roman" w:hAnsi="Times New Roman" w:cs="Times New Roman"/>
          <w:b/>
          <w:sz w:val="72"/>
          <w:szCs w:val="72"/>
        </w:rPr>
      </w:pPr>
    </w:p>
    <w:p w:rsidR="008E5474" w:rsidRDefault="008E5474" w:rsidP="008C75F3">
      <w:pPr>
        <w:spacing w:after="0"/>
        <w:ind w:left="142"/>
        <w:jc w:val="center"/>
        <w:rPr>
          <w:rFonts w:ascii="Times New Roman" w:eastAsia="Times New Roman" w:hAnsi="Times New Roman" w:cs="Times New Roman"/>
          <w:b/>
          <w:sz w:val="72"/>
          <w:szCs w:val="72"/>
        </w:rPr>
      </w:pPr>
    </w:p>
    <w:p w:rsidR="008E5474" w:rsidRPr="008E5474" w:rsidRDefault="008E5474" w:rsidP="008C75F3">
      <w:pPr>
        <w:spacing w:after="0"/>
        <w:ind w:left="142"/>
        <w:jc w:val="center"/>
        <w:rPr>
          <w:rFonts w:ascii="Times New Roman" w:eastAsia="Times New Roman" w:hAnsi="Times New Roman" w:cs="Times New Roman"/>
          <w:b/>
          <w:sz w:val="72"/>
          <w:szCs w:val="72"/>
        </w:rPr>
      </w:pPr>
    </w:p>
    <w:p w:rsidR="008E5474" w:rsidRPr="008E5474" w:rsidRDefault="008E5474" w:rsidP="008C75F3">
      <w:pPr>
        <w:spacing w:after="0"/>
        <w:ind w:left="142"/>
        <w:jc w:val="center"/>
        <w:rPr>
          <w:rFonts w:ascii="Times New Roman" w:eastAsia="Times New Roman" w:hAnsi="Times New Roman" w:cs="Times New Roman"/>
          <w:b/>
          <w:sz w:val="72"/>
          <w:szCs w:val="72"/>
        </w:rPr>
      </w:pPr>
    </w:p>
    <w:p w:rsidR="008E5474" w:rsidRPr="008E5474" w:rsidRDefault="008E5474" w:rsidP="008C75F3">
      <w:pPr>
        <w:spacing w:after="0"/>
        <w:ind w:left="142"/>
        <w:jc w:val="center"/>
        <w:rPr>
          <w:rFonts w:ascii="Times New Roman" w:eastAsia="Times New Roman" w:hAnsi="Times New Roman" w:cs="Times New Roman"/>
          <w:b/>
          <w:sz w:val="72"/>
          <w:szCs w:val="72"/>
        </w:rPr>
      </w:pPr>
      <w:r w:rsidRPr="008E5474">
        <w:rPr>
          <w:rFonts w:ascii="Times New Roman" w:eastAsia="Times New Roman" w:hAnsi="Times New Roman" w:cs="Times New Roman"/>
          <w:b/>
          <w:sz w:val="72"/>
          <w:szCs w:val="72"/>
        </w:rPr>
        <w:t>ALİ TOKTAŞ</w:t>
      </w:r>
    </w:p>
    <w:p w:rsidR="008C75F3" w:rsidRPr="008E5474" w:rsidRDefault="008E5474" w:rsidP="008C75F3">
      <w:pPr>
        <w:spacing w:after="0"/>
        <w:ind w:left="142"/>
        <w:jc w:val="center"/>
        <w:rPr>
          <w:rFonts w:ascii="Times New Roman" w:eastAsia="Times New Roman" w:hAnsi="Times New Roman" w:cs="Times New Roman"/>
          <w:b/>
          <w:sz w:val="72"/>
          <w:szCs w:val="72"/>
        </w:rPr>
      </w:pPr>
      <w:r w:rsidRPr="008E5474">
        <w:rPr>
          <w:rFonts w:ascii="Times New Roman" w:eastAsia="Times New Roman" w:hAnsi="Times New Roman" w:cs="Times New Roman"/>
          <w:b/>
          <w:sz w:val="72"/>
          <w:szCs w:val="72"/>
        </w:rPr>
        <w:t>YASİN CEPECİ</w:t>
      </w:r>
    </w:p>
    <w:p w:rsidR="008E5474" w:rsidRPr="008C75F3" w:rsidRDefault="008E5474" w:rsidP="008C75F3">
      <w:pPr>
        <w:spacing w:after="0"/>
        <w:ind w:left="142"/>
        <w:jc w:val="center"/>
        <w:rPr>
          <w:rFonts w:ascii="Times New Roman" w:eastAsia="Times New Roman" w:hAnsi="Times New Roman" w:cs="Times New Roman"/>
          <w:b/>
          <w:sz w:val="72"/>
          <w:szCs w:val="72"/>
          <w:u w:val="single"/>
        </w:rPr>
      </w:pPr>
    </w:p>
    <w:p w:rsidR="008C75F3" w:rsidRDefault="008C75F3" w:rsidP="008C75F3">
      <w:pPr>
        <w:spacing w:after="0"/>
        <w:ind w:left="142"/>
        <w:rPr>
          <w:rFonts w:ascii="Times New Roman" w:eastAsia="Times New Roman" w:hAnsi="Times New Roman" w:cs="Times New Roman"/>
          <w:b/>
          <w:u w:val="single"/>
        </w:rPr>
      </w:pPr>
    </w:p>
    <w:p w:rsid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p>
    <w:p w:rsid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p>
    <w:p w:rsid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p>
    <w:p w:rsid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p>
    <w:p w:rsidR="008C75F3" w:rsidRPr="008C75F3" w:rsidRDefault="008C75F3" w:rsidP="008C75F3">
      <w:pPr>
        <w:spacing w:after="0"/>
        <w:ind w:left="142"/>
        <w:rPr>
          <w:rFonts w:ascii="Times New Roman" w:eastAsia="Times New Roman" w:hAnsi="Times New Roman" w:cs="Times New Roman"/>
          <w:b/>
          <w:sz w:val="32"/>
          <w:szCs w:val="32"/>
          <w:u w:val="single"/>
        </w:rPr>
      </w:pPr>
      <w:bookmarkStart w:id="0" w:name="_GoBack"/>
      <w:bookmarkEnd w:id="0"/>
      <w:r w:rsidRPr="008C75F3">
        <w:rPr>
          <w:rFonts w:ascii="Times New Roman" w:eastAsia="Times New Roman" w:hAnsi="Times New Roman" w:cs="Times New Roman"/>
          <w:b/>
          <w:sz w:val="32"/>
          <w:szCs w:val="32"/>
          <w:u w:val="single"/>
        </w:rPr>
        <w:lastRenderedPageBreak/>
        <w:t xml:space="preserve">FATİH  Projesi ve </w:t>
      </w:r>
      <w:proofErr w:type="spellStart"/>
      <w:r w:rsidRPr="008C75F3">
        <w:rPr>
          <w:rFonts w:ascii="Times New Roman" w:eastAsia="Times New Roman" w:hAnsi="Times New Roman" w:cs="Times New Roman"/>
          <w:b/>
          <w:sz w:val="32"/>
          <w:szCs w:val="32"/>
          <w:u w:val="single"/>
        </w:rPr>
        <w:t>EBA’nın</w:t>
      </w:r>
      <w:proofErr w:type="spellEnd"/>
      <w:r w:rsidRPr="008C75F3">
        <w:rPr>
          <w:rFonts w:ascii="Times New Roman" w:eastAsia="Times New Roman" w:hAnsi="Times New Roman" w:cs="Times New Roman"/>
          <w:b/>
          <w:sz w:val="32"/>
          <w:szCs w:val="32"/>
          <w:u w:val="single"/>
        </w:rPr>
        <w:t xml:space="preserve"> tanıtımı: Alan bazlı EBA ders ve EBA sınıf Uygulamaları</w:t>
      </w:r>
    </w:p>
    <w:p w:rsid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Eğitimde FATİH Projesinin içerik ayağını oluşturan Eğitim Bilişim Ağı (www.eba.gov.tr),  Yenilik ve Eğitim Teknolojileri Genel Müdürlüğü tarafından yürütülen çevrimiçi bir sosyal eğitim platformudur.</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xml:space="preserve">Bu platformun amacı; okulda, evde, kısacası ihtiyaç duyulan her yerde bilgi teknolojileri araçlarını kullanarak etkili materyal kullanımını destekleyip teknolojinin eğitime </w:t>
      </w:r>
      <w:proofErr w:type="gramStart"/>
      <w:r w:rsidRPr="008C75F3">
        <w:rPr>
          <w:rFonts w:ascii="Helvetica" w:eastAsia="Times New Roman" w:hAnsi="Helvetica" w:cs="Helvetica"/>
          <w:color w:val="676767"/>
          <w:sz w:val="20"/>
          <w:szCs w:val="20"/>
        </w:rPr>
        <w:t>entegrasyonunu</w:t>
      </w:r>
      <w:proofErr w:type="gramEnd"/>
      <w:r w:rsidRPr="008C75F3">
        <w:rPr>
          <w:rFonts w:ascii="Helvetica" w:eastAsia="Times New Roman" w:hAnsi="Helvetica" w:cs="Helvetica"/>
          <w:color w:val="676767"/>
          <w:sz w:val="20"/>
          <w:szCs w:val="20"/>
        </w:rPr>
        <w:t xml:space="preserve"> sağlamaktır. EBA,  sınıf seviyelerine uygun, güvenilir ve doğru e-içerikler sunmak için oluşturulup geliştirilmeye devam etmektedir.</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Öğretmen ve öğrenciler başta olmak üzere eğitimin tüm paydaşları için tasarlanan EBA;</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Farklı, zengin ve eğitici içerikler sunmak,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Bilişim kültürünü yaygınlaştırarak eğitimde kullanılmasını sağlamak,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İçerikle ilgili ihtiyaçlara cevap vermek,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Sosyal ağ yapısıyla kullanıcıların bilgi alışverişinde bulunabilmelerini sağlamak,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Zengin ve gittikçe büyüyen arşiviyle derslere katkı sağlamak,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Bilgiyi öğrenirken aynı zamanda yeniden yapılandırabilmek ve bilgiden bilgi üretmek,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Farklı öğrenme stillerine (sözel, görsel, sayısal, sosyal, bireysel, işitsel öğrenme) sahip öğrencileri de kapsamak,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Bütün öğretmenleri ortak bir paydada buluşturarak eğitime el birliğiyle yön vermelerini sağlamak,</w:t>
      </w:r>
    </w:p>
    <w:p w:rsidR="008C75F3" w:rsidRPr="008C75F3" w:rsidRDefault="008C75F3" w:rsidP="008C75F3">
      <w:pPr>
        <w:shd w:val="clear" w:color="auto" w:fill="FFFFFF"/>
        <w:spacing w:after="0" w:line="240" w:lineRule="auto"/>
        <w:ind w:left="300"/>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Default="008C75F3" w:rsidP="008C75F3">
      <w:pPr>
        <w:numPr>
          <w:ilvl w:val="0"/>
          <w:numId w:val="1"/>
        </w:numPr>
        <w:shd w:val="clear" w:color="auto" w:fill="FFFFFF"/>
        <w:spacing w:after="75"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Teknolojiyi bir amaç olarak değil bir araç olarak kullanmak amacıyla tasarlanan sosyal bir eğitim platformudur.</w:t>
      </w:r>
    </w:p>
    <w:p w:rsidR="008C75F3" w:rsidRDefault="008C75F3" w:rsidP="008C75F3">
      <w:pPr>
        <w:pStyle w:val="ListeParagraf"/>
        <w:rPr>
          <w:rFonts w:ascii="inherit" w:eastAsia="Times New Roman" w:hAnsi="inherit" w:cs="Helvetica"/>
          <w:color w:val="676767"/>
          <w:sz w:val="20"/>
          <w:szCs w:val="20"/>
        </w:rPr>
      </w:pPr>
    </w:p>
    <w:p w:rsidR="008C75F3" w:rsidRDefault="008C75F3" w:rsidP="008C75F3">
      <w:pPr>
        <w:shd w:val="clear" w:color="auto" w:fill="FFFFFF"/>
        <w:spacing w:after="75" w:line="240" w:lineRule="auto"/>
        <w:ind w:left="300"/>
        <w:textAlignment w:val="baseline"/>
        <w:rPr>
          <w:rFonts w:ascii="inherit" w:eastAsia="Times New Roman" w:hAnsi="inherit" w:cs="Helvetica"/>
          <w:color w:val="676767"/>
          <w:sz w:val="20"/>
          <w:szCs w:val="20"/>
        </w:rPr>
      </w:pPr>
    </w:p>
    <w:p w:rsidR="008C75F3" w:rsidRPr="008C75F3" w:rsidRDefault="008C75F3" w:rsidP="003A0D6D">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xml:space="preserve">Ülkemizin en önemli eğitim projelerinden olan Fatih Projesi’nin bileşenlerinden biri de Öğretmenlerin </w:t>
      </w:r>
      <w:proofErr w:type="spellStart"/>
      <w:r w:rsidRPr="008C75F3">
        <w:rPr>
          <w:rFonts w:ascii="Helvetica" w:eastAsia="Times New Roman" w:hAnsi="Helvetica" w:cs="Helvetica"/>
          <w:color w:val="676767"/>
          <w:sz w:val="20"/>
          <w:szCs w:val="20"/>
        </w:rPr>
        <w:t>Hizmetiçi</w:t>
      </w:r>
      <w:proofErr w:type="spellEnd"/>
      <w:r w:rsidRPr="008C75F3">
        <w:rPr>
          <w:rFonts w:ascii="Helvetica" w:eastAsia="Times New Roman" w:hAnsi="Helvetica" w:cs="Helvetica"/>
          <w:color w:val="676767"/>
          <w:sz w:val="20"/>
          <w:szCs w:val="20"/>
        </w:rPr>
        <w:t xml:space="preserve"> Eğitimidir. Bu kapsamda okullarımızda görevli tüm öğretmenlerimize </w:t>
      </w:r>
      <w:proofErr w:type="spellStart"/>
      <w:r w:rsidRPr="008C75F3">
        <w:rPr>
          <w:rFonts w:ascii="Helvetica" w:eastAsia="Times New Roman" w:hAnsi="Helvetica" w:cs="Helvetica"/>
          <w:color w:val="676767"/>
          <w:sz w:val="20"/>
          <w:szCs w:val="20"/>
        </w:rPr>
        <w:t>yüzyüze</w:t>
      </w:r>
      <w:proofErr w:type="spellEnd"/>
      <w:r w:rsidRPr="008C75F3">
        <w:rPr>
          <w:rFonts w:ascii="Helvetica" w:eastAsia="Times New Roman" w:hAnsi="Helvetica" w:cs="Helvetica"/>
          <w:color w:val="676767"/>
          <w:sz w:val="20"/>
          <w:szCs w:val="20"/>
        </w:rPr>
        <w:t xml:space="preserve"> ve uzaktan eğitimler verilerek, teknoloji destekli eğitim ve teknolojinin bilinçli kullanımı konularında bilgi ve becerilerinin arttırılması hedeflenmektedir.</w:t>
      </w:r>
    </w:p>
    <w:p w:rsidR="008C75F3" w:rsidRPr="008C75F3" w:rsidRDefault="008C75F3" w:rsidP="003A0D6D">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Sınıflarda kullanılan etkileşimli tahtanın, öğrenci ve öğretmen tabletlerinin eğitim ve öğretim sürecinde aktif kullanımı ve eğitimlerde öğrenci tabletlerinin ders içinde ve ders dışında, hem bilgiye erişim hem de etkinliği destekleyici bir araç olarak kullanımı amaçlanmaktadır.</w:t>
      </w:r>
    </w:p>
    <w:p w:rsidR="008C75F3" w:rsidRPr="008C75F3" w:rsidRDefault="008C75F3" w:rsidP="003A0D6D">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Fatih Projesi kapsamındaki yönetici ve öğretmen eğitimleri, çeşitli kurumlarla Bakanlığımız arasında yapılan protokollerle yürütülen projelere ait eğitimler ve Genel Müdürlüğümüz personelinin eğitimleri yürütülmektedir.</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proofErr w:type="spellStart"/>
      <w:r w:rsidRPr="008C75F3">
        <w:rPr>
          <w:rFonts w:ascii="inherit" w:eastAsia="Times New Roman" w:hAnsi="inherit" w:cs="Helvetica"/>
          <w:b/>
          <w:bCs/>
          <w:color w:val="000000"/>
          <w:sz w:val="20"/>
          <w:szCs w:val="20"/>
          <w:bdr w:val="none" w:sz="0" w:space="0" w:color="auto" w:frame="1"/>
        </w:rPr>
        <w:t>Yüzyüze</w:t>
      </w:r>
      <w:proofErr w:type="spellEnd"/>
      <w:r w:rsidRPr="008C75F3">
        <w:rPr>
          <w:rFonts w:ascii="inherit" w:eastAsia="Times New Roman" w:hAnsi="inherit" w:cs="Helvetica"/>
          <w:b/>
          <w:bCs/>
          <w:color w:val="000000"/>
          <w:sz w:val="20"/>
          <w:szCs w:val="20"/>
          <w:bdr w:val="none" w:sz="0" w:space="0" w:color="auto" w:frame="1"/>
        </w:rPr>
        <w:t xml:space="preserve"> Eğitimler</w:t>
      </w:r>
    </w:p>
    <w:p w:rsidR="008C75F3" w:rsidRPr="008C75F3" w:rsidRDefault="008C75F3" w:rsidP="008C75F3">
      <w:pPr>
        <w:numPr>
          <w:ilvl w:val="0"/>
          <w:numId w:val="2"/>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 xml:space="preserve">FATİH Projesi Eğitimde Teknoloji </w:t>
      </w:r>
      <w:proofErr w:type="spellStart"/>
      <w:r w:rsidRPr="008C75F3">
        <w:rPr>
          <w:rFonts w:ascii="inherit" w:eastAsia="Times New Roman" w:hAnsi="inherit" w:cs="Helvetica"/>
          <w:b/>
          <w:bCs/>
          <w:color w:val="000000"/>
          <w:sz w:val="20"/>
          <w:szCs w:val="20"/>
          <w:bdr w:val="none" w:sz="0" w:space="0" w:color="auto" w:frame="1"/>
        </w:rPr>
        <w:t>KullanımıEğitici</w:t>
      </w:r>
      <w:proofErr w:type="spellEnd"/>
      <w:r w:rsidRPr="008C75F3">
        <w:rPr>
          <w:rFonts w:ascii="inherit" w:eastAsia="Times New Roman" w:hAnsi="inherit" w:cs="Helvetica"/>
          <w:b/>
          <w:bCs/>
          <w:color w:val="000000"/>
          <w:sz w:val="20"/>
          <w:szCs w:val="20"/>
          <w:bdr w:val="none" w:sz="0" w:space="0" w:color="auto" w:frame="1"/>
        </w:rPr>
        <w:t xml:space="preserve"> Eğitimi</w:t>
      </w:r>
      <w:r w:rsidRPr="008C75F3">
        <w:rPr>
          <w:rFonts w:ascii="inherit" w:eastAsia="Times New Roman" w:hAnsi="inherit" w:cs="Helvetica"/>
          <w:color w:val="676767"/>
          <w:sz w:val="20"/>
          <w:szCs w:val="20"/>
        </w:rPr>
        <w:t>: Projenin temel eğitimidir. Etkileşimli tahta ve tahta yazılımını kullanabilme ve ders süreçlerinde materyal kullanmaya yönelik uygulama yapmayı hedefleyen eğitimlerdir.</w:t>
      </w:r>
    </w:p>
    <w:p w:rsidR="008C75F3" w:rsidRPr="008C75F3" w:rsidRDefault="008C75F3" w:rsidP="003A0D6D">
      <w:pPr>
        <w:numPr>
          <w:ilvl w:val="0"/>
          <w:numId w:val="2"/>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lastRenderedPageBreak/>
        <w:t>FATİH Projesi Etkileşimli Sınıf Yönetimi Eğitici Eğitimi: </w:t>
      </w:r>
      <w:r w:rsidRPr="008C75F3">
        <w:rPr>
          <w:rFonts w:ascii="inherit" w:eastAsia="Times New Roman" w:hAnsi="inherit" w:cs="Helvetica"/>
          <w:color w:val="676767"/>
          <w:sz w:val="20"/>
          <w:szCs w:val="20"/>
        </w:rPr>
        <w:t>EBA, EBA ders, içerik geliştirme araçları ve EBA V sınıf tahta tablet etkileşimini içeren eğitimdir.</w:t>
      </w:r>
    </w:p>
    <w:p w:rsidR="008C75F3" w:rsidRPr="008C75F3" w:rsidRDefault="008C75F3" w:rsidP="008C75F3">
      <w:pPr>
        <w:numPr>
          <w:ilvl w:val="0"/>
          <w:numId w:val="3"/>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 xml:space="preserve">FATİH Projesi </w:t>
      </w:r>
      <w:proofErr w:type="spellStart"/>
      <w:r w:rsidRPr="008C75F3">
        <w:rPr>
          <w:rFonts w:ascii="inherit" w:eastAsia="Times New Roman" w:hAnsi="inherit" w:cs="Helvetica"/>
          <w:b/>
          <w:bCs/>
          <w:color w:val="000000"/>
          <w:sz w:val="20"/>
          <w:szCs w:val="20"/>
          <w:bdr w:val="none" w:sz="0" w:space="0" w:color="auto" w:frame="1"/>
        </w:rPr>
        <w:t>Pardus</w:t>
      </w:r>
      <w:proofErr w:type="spellEnd"/>
      <w:r w:rsidRPr="008C75F3">
        <w:rPr>
          <w:rFonts w:ascii="inherit" w:eastAsia="Times New Roman" w:hAnsi="inherit" w:cs="Helvetica"/>
          <w:b/>
          <w:bCs/>
          <w:color w:val="000000"/>
          <w:sz w:val="20"/>
          <w:szCs w:val="20"/>
          <w:bdr w:val="none" w:sz="0" w:space="0" w:color="auto" w:frame="1"/>
        </w:rPr>
        <w:t xml:space="preserve"> Temel Eğitimi</w:t>
      </w:r>
      <w:r w:rsidRPr="008C75F3">
        <w:rPr>
          <w:rFonts w:ascii="inherit" w:eastAsia="Times New Roman" w:hAnsi="inherit" w:cs="Helvetica"/>
          <w:color w:val="676767"/>
          <w:sz w:val="20"/>
          <w:szCs w:val="20"/>
        </w:rPr>
        <w:t xml:space="preserve">: Öğretmen ve öğrencilerin etkileşimli tahtayı özellikle ders anlatımı sırasında ihtiyaç duydukları temel işlevleri daha rahat şekilde kullanmalarını sağlamak amacıyla geliştirilen </w:t>
      </w:r>
      <w:proofErr w:type="spellStart"/>
      <w:r w:rsidRPr="008C75F3">
        <w:rPr>
          <w:rFonts w:ascii="inherit" w:eastAsia="Times New Roman" w:hAnsi="inherit" w:cs="Helvetica"/>
          <w:color w:val="676767"/>
          <w:sz w:val="20"/>
          <w:szCs w:val="20"/>
        </w:rPr>
        <w:t>Pardus</w:t>
      </w:r>
      <w:proofErr w:type="spellEnd"/>
      <w:r w:rsidRPr="008C75F3">
        <w:rPr>
          <w:rFonts w:ascii="inherit" w:eastAsia="Times New Roman" w:hAnsi="inherit" w:cs="Helvetica"/>
          <w:color w:val="676767"/>
          <w:sz w:val="20"/>
          <w:szCs w:val="20"/>
        </w:rPr>
        <w:t xml:space="preserve"> ETAP işletim sistemi hakkında yapılan temel eğitimdir.</w:t>
      </w:r>
    </w:p>
    <w:p w:rsidR="008C75F3" w:rsidRPr="008C75F3" w:rsidRDefault="008C75F3" w:rsidP="008C75F3">
      <w:pPr>
        <w:numPr>
          <w:ilvl w:val="0"/>
          <w:numId w:val="3"/>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FATİH Projesi Ders Akışı Tasarımı Eğitimler</w:t>
      </w:r>
      <w:r w:rsidRPr="008C75F3">
        <w:rPr>
          <w:rFonts w:ascii="inherit" w:eastAsia="Times New Roman" w:hAnsi="inherit" w:cs="Helvetica"/>
          <w:color w:val="676767"/>
          <w:sz w:val="20"/>
          <w:szCs w:val="20"/>
        </w:rPr>
        <w:t xml:space="preserve">: Türk Telekom – </w:t>
      </w:r>
      <w:proofErr w:type="spellStart"/>
      <w:r w:rsidRPr="008C75F3">
        <w:rPr>
          <w:rFonts w:ascii="inherit" w:eastAsia="Times New Roman" w:hAnsi="inherit" w:cs="Helvetica"/>
          <w:color w:val="676767"/>
          <w:sz w:val="20"/>
          <w:szCs w:val="20"/>
        </w:rPr>
        <w:t>Sebit</w:t>
      </w:r>
      <w:proofErr w:type="spellEnd"/>
      <w:r w:rsidRPr="008C75F3">
        <w:rPr>
          <w:rFonts w:ascii="inherit" w:eastAsia="Times New Roman" w:hAnsi="inherit" w:cs="Helvetica"/>
          <w:color w:val="676767"/>
          <w:sz w:val="20"/>
          <w:szCs w:val="20"/>
        </w:rPr>
        <w:t xml:space="preserve"> işbirliği ile verilen e-içerik geliştirme eğitimlerinin ilk basamağıdır. Alan </w:t>
      </w:r>
      <w:proofErr w:type="gramStart"/>
      <w:r w:rsidRPr="008C75F3">
        <w:rPr>
          <w:rFonts w:ascii="inherit" w:eastAsia="Times New Roman" w:hAnsi="inherit" w:cs="Helvetica"/>
          <w:color w:val="676767"/>
          <w:sz w:val="20"/>
          <w:szCs w:val="20"/>
        </w:rPr>
        <w:t>bazlı</w:t>
      </w:r>
      <w:proofErr w:type="gramEnd"/>
      <w:r w:rsidRPr="008C75F3">
        <w:rPr>
          <w:rFonts w:ascii="inherit" w:eastAsia="Times New Roman" w:hAnsi="inherit" w:cs="Helvetica"/>
          <w:color w:val="676767"/>
          <w:sz w:val="20"/>
          <w:szCs w:val="20"/>
        </w:rPr>
        <w:t xml:space="preserve"> olarak yapılmaktadır.</w:t>
      </w:r>
    </w:p>
    <w:p w:rsidR="008C75F3" w:rsidRPr="008C75F3" w:rsidRDefault="008C75F3" w:rsidP="008C75F3">
      <w:pPr>
        <w:numPr>
          <w:ilvl w:val="0"/>
          <w:numId w:val="3"/>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FATİH Projesi Teknoloji Destekli Eğitimler: </w:t>
      </w:r>
      <w:r w:rsidRPr="008C75F3">
        <w:rPr>
          <w:rFonts w:ascii="inherit" w:eastAsia="Times New Roman" w:hAnsi="inherit" w:cs="Helvetica"/>
          <w:color w:val="676767"/>
          <w:sz w:val="20"/>
          <w:szCs w:val="20"/>
        </w:rPr>
        <w:t xml:space="preserve">Öğretmenlerimizin kendi </w:t>
      </w:r>
      <w:proofErr w:type="gramStart"/>
      <w:r w:rsidRPr="008C75F3">
        <w:rPr>
          <w:rFonts w:ascii="inherit" w:eastAsia="Times New Roman" w:hAnsi="inherit" w:cs="Helvetica"/>
          <w:color w:val="676767"/>
          <w:sz w:val="20"/>
          <w:szCs w:val="20"/>
        </w:rPr>
        <w:t>branşlarına</w:t>
      </w:r>
      <w:proofErr w:type="gramEnd"/>
      <w:r w:rsidRPr="008C75F3">
        <w:rPr>
          <w:rFonts w:ascii="inherit" w:eastAsia="Times New Roman" w:hAnsi="inherit" w:cs="Helvetica"/>
          <w:color w:val="676767"/>
          <w:sz w:val="20"/>
          <w:szCs w:val="20"/>
        </w:rPr>
        <w:t xml:space="preserve"> özgü çevrimiçi/ çevrim dışı yazılımları, elektronik materyalleri ve </w:t>
      </w:r>
      <w:proofErr w:type="spellStart"/>
      <w:r w:rsidRPr="008C75F3">
        <w:rPr>
          <w:rFonts w:ascii="inherit" w:eastAsia="Times New Roman" w:hAnsi="inherit" w:cs="Helvetica"/>
          <w:color w:val="676767"/>
          <w:sz w:val="20"/>
          <w:szCs w:val="20"/>
        </w:rPr>
        <w:t>android</w:t>
      </w:r>
      <w:proofErr w:type="spellEnd"/>
      <w:r w:rsidRPr="008C75F3">
        <w:rPr>
          <w:rFonts w:ascii="inherit" w:eastAsia="Times New Roman" w:hAnsi="inherit" w:cs="Helvetica"/>
          <w:color w:val="676767"/>
          <w:sz w:val="20"/>
          <w:szCs w:val="20"/>
        </w:rPr>
        <w:t xml:space="preserve"> uygulamaları kullanmalarını sağlamak amacıyla yapılan alan bazlı eğitimlerdir.</w:t>
      </w:r>
    </w:p>
    <w:p w:rsidR="008C75F3" w:rsidRPr="008C75F3" w:rsidRDefault="008C75F3" w:rsidP="003A0D6D">
      <w:pPr>
        <w:numPr>
          <w:ilvl w:val="0"/>
          <w:numId w:val="3"/>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Network Eğitimleri</w:t>
      </w:r>
      <w:r w:rsidRPr="008C75F3">
        <w:rPr>
          <w:rFonts w:ascii="inherit" w:eastAsia="Times New Roman" w:hAnsi="inherit" w:cs="Helvetica"/>
          <w:color w:val="676767"/>
          <w:sz w:val="20"/>
          <w:szCs w:val="20"/>
        </w:rPr>
        <w:t>: Mesleki ve Teknik okullarda görev yapan öğretmenlere ağ teknolojileri ve ağ güvenliği konularında yapılan eğitimlerdir.</w:t>
      </w:r>
    </w:p>
    <w:p w:rsidR="008C75F3" w:rsidRPr="008C75F3" w:rsidRDefault="008C75F3" w:rsidP="008C75F3">
      <w:pPr>
        <w:numPr>
          <w:ilvl w:val="0"/>
          <w:numId w:val="4"/>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Yönetici Seminerleri: </w:t>
      </w:r>
      <w:r w:rsidRPr="008C75F3">
        <w:rPr>
          <w:rFonts w:ascii="inherit" w:eastAsia="Times New Roman" w:hAnsi="inherit" w:cs="Helvetica"/>
          <w:color w:val="676767"/>
          <w:sz w:val="20"/>
          <w:szCs w:val="20"/>
        </w:rPr>
        <w:t>İl/İlçe milli eğitim müdürlüklerinde görevli yöneticilere ve Proje okullarında görevli yöneticilere projenin uygulama süreçleri ve mahalli uygular hakkında bilgi vermek amacıyla yapılan seminerlerdir.</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inherit" w:eastAsia="Times New Roman" w:hAnsi="inherit" w:cs="Helvetica"/>
          <w:b/>
          <w:bCs/>
          <w:color w:val="000000"/>
          <w:sz w:val="20"/>
          <w:szCs w:val="20"/>
          <w:bdr w:val="none" w:sz="0" w:space="0" w:color="auto" w:frame="1"/>
        </w:rPr>
        <w:t>Uzaktan Eğitimler</w:t>
      </w:r>
    </w:p>
    <w:p w:rsidR="008C75F3" w:rsidRPr="008C75F3" w:rsidRDefault="008C75F3" w:rsidP="008C75F3">
      <w:pPr>
        <w:numPr>
          <w:ilvl w:val="0"/>
          <w:numId w:val="5"/>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FATİH Projesi Etkileşimli Sınıf Yönetimi Eğitimi: </w:t>
      </w:r>
      <w:r w:rsidRPr="008C75F3">
        <w:rPr>
          <w:rFonts w:ascii="inherit" w:eastAsia="Times New Roman" w:hAnsi="inherit" w:cs="Helvetica"/>
          <w:color w:val="676767"/>
          <w:sz w:val="20"/>
          <w:szCs w:val="20"/>
        </w:rPr>
        <w:t>Eğitimde Teknoloji Kullanımı, EBA V-Sınıf, EBA ve EBA ders materyallerinin ders sürecinde kullanımı konularını kapsayan eğitimdir. Yüz yüze ve uzaktan eğitim olmak üzere iki farklı yöntemle yürütülmektedir. Uzaktan eğitim yöntemi projenin birinci faz okullarında görevli öğretmenler öncelikli olmak üzere planlanmış ve bu yöntemin tüm öğretmenler bazında yaygınlaştırılması hedeflenmektedir. Uzaktan eğitimler uygulamalı eğitim modeli şeklinde uygulanmakta olup eğitime katılan öğretmenlerin eğitmen rehberliğinde öğrencilerle birlikte bir ders işlenişini yapmasını kapsamaktadır.</w:t>
      </w:r>
    </w:p>
    <w:p w:rsidR="008C75F3" w:rsidRPr="008C75F3" w:rsidRDefault="008C75F3" w:rsidP="008C75F3">
      <w:pPr>
        <w:numPr>
          <w:ilvl w:val="0"/>
          <w:numId w:val="5"/>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 xml:space="preserve">FATİH Projesi </w:t>
      </w:r>
      <w:proofErr w:type="spellStart"/>
      <w:r w:rsidRPr="008C75F3">
        <w:rPr>
          <w:rFonts w:ascii="inherit" w:eastAsia="Times New Roman" w:hAnsi="inherit" w:cs="Helvetica"/>
          <w:b/>
          <w:bCs/>
          <w:color w:val="000000"/>
          <w:sz w:val="20"/>
          <w:szCs w:val="20"/>
          <w:bdr w:val="none" w:sz="0" w:space="0" w:color="auto" w:frame="1"/>
        </w:rPr>
        <w:t>BT’nin</w:t>
      </w:r>
      <w:proofErr w:type="spellEnd"/>
      <w:r w:rsidRPr="008C75F3">
        <w:rPr>
          <w:rFonts w:ascii="inherit" w:eastAsia="Times New Roman" w:hAnsi="inherit" w:cs="Helvetica"/>
          <w:b/>
          <w:bCs/>
          <w:color w:val="000000"/>
          <w:sz w:val="20"/>
          <w:szCs w:val="20"/>
          <w:bdr w:val="none" w:sz="0" w:space="0" w:color="auto" w:frame="1"/>
        </w:rPr>
        <w:t xml:space="preserve"> ve İnternetin Bilinçli Güvenli Kullanımı Eğitimi: </w:t>
      </w:r>
      <w:r w:rsidRPr="008C75F3">
        <w:rPr>
          <w:rFonts w:ascii="inherit" w:eastAsia="Times New Roman" w:hAnsi="inherit" w:cs="Helvetica"/>
          <w:color w:val="676767"/>
          <w:sz w:val="20"/>
          <w:szCs w:val="20"/>
        </w:rPr>
        <w:t>Öğretmenlerimizin gerek günlük hayatta gerekse eğitim-öğretim sürecinde bilinçli internet kullanımı konusunda bilgi düzeylerini artırmayı hedefleyen bir eğitimdir. Önceki yıllarda yüz yüze eğitim yöntemi ile yürütülen faaliyet 2016 yılı itibarı ile uzaktan eğitim yöntemi ile yürütülmektedir.</w:t>
      </w:r>
    </w:p>
    <w:p w:rsidR="008C75F3" w:rsidRPr="008C75F3" w:rsidRDefault="008C75F3" w:rsidP="008C75F3">
      <w:pPr>
        <w:numPr>
          <w:ilvl w:val="0"/>
          <w:numId w:val="5"/>
        </w:numPr>
        <w:shd w:val="clear" w:color="auto" w:fill="FFFFFF"/>
        <w:spacing w:after="0" w:line="240" w:lineRule="auto"/>
        <w:ind w:left="300"/>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bdr w:val="none" w:sz="0" w:space="0" w:color="auto" w:frame="1"/>
        </w:rPr>
        <w:t>FATİH Projesi Ağ Altyapısı Semineri: </w:t>
      </w:r>
      <w:r w:rsidRPr="008C75F3">
        <w:rPr>
          <w:rFonts w:ascii="inherit" w:eastAsia="Times New Roman" w:hAnsi="inherit" w:cs="Helvetica"/>
          <w:color w:val="676767"/>
          <w:sz w:val="20"/>
          <w:szCs w:val="20"/>
        </w:rPr>
        <w:t>Proje kapsamında ağ alt yapısı ile ilgili keşif, uygulama ve muayene kabul süreçleri ile ilgili yapılan seminerdir.</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inherit" w:eastAsia="Times New Roman" w:hAnsi="inherit" w:cs="Helvetica"/>
          <w:b/>
          <w:bCs/>
          <w:color w:val="000000"/>
          <w:sz w:val="20"/>
          <w:szCs w:val="20"/>
          <w:bdr w:val="none" w:sz="0" w:space="0" w:color="auto" w:frame="1"/>
        </w:rPr>
        <w:t> </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inherit" w:eastAsia="Times New Roman" w:hAnsi="inherit" w:cs="Helvetica"/>
          <w:b/>
          <w:bCs/>
          <w:color w:val="000000"/>
          <w:sz w:val="20"/>
          <w:szCs w:val="20"/>
          <w:bdr w:val="none" w:sz="0" w:space="0" w:color="auto" w:frame="1"/>
        </w:rPr>
        <w:t>Mahalli Eğitimler</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Mahalli eğitimler proje kapsamında eğitim alan Fatih Projesi Eğitmenleri tarafından verilmektedir.        Mahalli yapılan “FATİH Projesi- Eğitimde Teknoloji Kullanımı” kurslarına, projenin 1. Fazında görev yapan </w:t>
      </w:r>
      <w:r w:rsidRPr="008C75F3">
        <w:rPr>
          <w:rFonts w:ascii="inherit" w:eastAsia="Times New Roman" w:hAnsi="inherit" w:cs="Helvetica"/>
          <w:b/>
          <w:bCs/>
          <w:color w:val="000000"/>
          <w:sz w:val="20"/>
          <w:szCs w:val="20"/>
          <w:bdr w:val="none" w:sz="0" w:space="0" w:color="auto" w:frame="1"/>
        </w:rPr>
        <w:t>114.308</w:t>
      </w:r>
      <w:r w:rsidRPr="008C75F3">
        <w:rPr>
          <w:rFonts w:ascii="Helvetica" w:eastAsia="Times New Roman" w:hAnsi="Helvetica" w:cs="Helvetica"/>
          <w:color w:val="676767"/>
          <w:sz w:val="20"/>
          <w:szCs w:val="20"/>
        </w:rPr>
        <w:t xml:space="preserve"> öğretmen katılmıştır ve faz 1 eğitimleri tamamlanmıştır. Faz 2 eğitimleri 2015-2017 yıllarında </w:t>
      </w:r>
      <w:proofErr w:type="spellStart"/>
      <w:r w:rsidRPr="008C75F3">
        <w:rPr>
          <w:rFonts w:ascii="Helvetica" w:eastAsia="Times New Roman" w:hAnsi="Helvetica" w:cs="Helvetica"/>
          <w:color w:val="676767"/>
          <w:sz w:val="20"/>
          <w:szCs w:val="20"/>
        </w:rPr>
        <w:t>yüzyüze</w:t>
      </w:r>
      <w:proofErr w:type="spellEnd"/>
      <w:r w:rsidRPr="008C75F3">
        <w:rPr>
          <w:rFonts w:ascii="Helvetica" w:eastAsia="Times New Roman" w:hAnsi="Helvetica" w:cs="Helvetica"/>
          <w:color w:val="676767"/>
          <w:sz w:val="20"/>
          <w:szCs w:val="20"/>
        </w:rPr>
        <w:t xml:space="preserve"> ve uzaktan eğitim yöntemiyle devam etmektedir.</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inherit" w:eastAsia="Times New Roman" w:hAnsi="inherit" w:cs="Helvetica"/>
          <w:b/>
          <w:bCs/>
          <w:color w:val="000000"/>
          <w:sz w:val="20"/>
          <w:szCs w:val="20"/>
          <w:bdr w:val="none" w:sz="0" w:space="0" w:color="auto" w:frame="1"/>
        </w:rPr>
        <w:t>Öğretim Yönetim Sistemi (LMS)</w:t>
      </w:r>
      <w:r w:rsidRPr="008C75F3">
        <w:rPr>
          <w:rFonts w:ascii="Helvetica" w:eastAsia="Times New Roman" w:hAnsi="Helvetica" w:cs="Helvetica"/>
          <w:color w:val="676767"/>
          <w:sz w:val="20"/>
          <w:szCs w:val="20"/>
        </w:rPr>
        <w:t xml:space="preserve">: Katılımcıların eşzamanlı (Senkron) ve farklı zamanlı (Asenkron) öğretim yapmasına </w:t>
      </w:r>
      <w:proofErr w:type="gramStart"/>
      <w:r w:rsidRPr="008C75F3">
        <w:rPr>
          <w:rFonts w:ascii="Helvetica" w:eastAsia="Times New Roman" w:hAnsi="Helvetica" w:cs="Helvetica"/>
          <w:color w:val="676767"/>
          <w:sz w:val="20"/>
          <w:szCs w:val="20"/>
        </w:rPr>
        <w:t>imkan</w:t>
      </w:r>
      <w:proofErr w:type="gramEnd"/>
      <w:r w:rsidRPr="008C75F3">
        <w:rPr>
          <w:rFonts w:ascii="Helvetica" w:eastAsia="Times New Roman" w:hAnsi="Helvetica" w:cs="Helvetica"/>
          <w:color w:val="676767"/>
          <w:sz w:val="20"/>
          <w:szCs w:val="20"/>
        </w:rPr>
        <w:t xml:space="preserve"> sağlayan yazılım sistemidir. Sistem üzerinden öğretmen ve yöneticilere eşzamanlı (</w:t>
      </w:r>
      <w:proofErr w:type="gramStart"/>
      <w:r w:rsidRPr="008C75F3">
        <w:rPr>
          <w:rFonts w:ascii="Helvetica" w:eastAsia="Times New Roman" w:hAnsi="Helvetica" w:cs="Helvetica"/>
          <w:color w:val="676767"/>
          <w:sz w:val="20"/>
          <w:szCs w:val="20"/>
        </w:rPr>
        <w:t>senkron</w:t>
      </w:r>
      <w:proofErr w:type="gramEnd"/>
      <w:r w:rsidRPr="008C75F3">
        <w:rPr>
          <w:rFonts w:ascii="Helvetica" w:eastAsia="Times New Roman" w:hAnsi="Helvetica" w:cs="Helvetica"/>
          <w:color w:val="676767"/>
          <w:sz w:val="20"/>
          <w:szCs w:val="20"/>
        </w:rPr>
        <w:t xml:space="preserve">) eğitim verilebileceği gibi, hazırlanan </w:t>
      </w:r>
      <w:proofErr w:type="spellStart"/>
      <w:r w:rsidRPr="008C75F3">
        <w:rPr>
          <w:rFonts w:ascii="Helvetica" w:eastAsia="Times New Roman" w:hAnsi="Helvetica" w:cs="Helvetica"/>
          <w:color w:val="676767"/>
          <w:sz w:val="20"/>
          <w:szCs w:val="20"/>
        </w:rPr>
        <w:t>scorm</w:t>
      </w:r>
      <w:proofErr w:type="spellEnd"/>
      <w:r w:rsidRPr="008C75F3">
        <w:rPr>
          <w:rFonts w:ascii="Helvetica" w:eastAsia="Times New Roman" w:hAnsi="Helvetica" w:cs="Helvetica"/>
          <w:color w:val="676767"/>
          <w:sz w:val="20"/>
          <w:szCs w:val="20"/>
        </w:rPr>
        <w:t xml:space="preserve"> uyumlu e-içerik paketleri ile farklı zamanlı (asenkron) öğretim yapmak mümkün olmaktadır. Eşzamanlı eğitim aynı anda farklı mekanlarda yapılan </w:t>
      </w:r>
      <w:proofErr w:type="gramStart"/>
      <w:r w:rsidRPr="008C75F3">
        <w:rPr>
          <w:rFonts w:ascii="Helvetica" w:eastAsia="Times New Roman" w:hAnsi="Helvetica" w:cs="Helvetica"/>
          <w:color w:val="676767"/>
          <w:sz w:val="20"/>
          <w:szCs w:val="20"/>
        </w:rPr>
        <w:t>senkron</w:t>
      </w:r>
      <w:proofErr w:type="gramEnd"/>
      <w:r w:rsidRPr="008C75F3">
        <w:rPr>
          <w:rFonts w:ascii="Helvetica" w:eastAsia="Times New Roman" w:hAnsi="Helvetica" w:cs="Helvetica"/>
          <w:color w:val="676767"/>
          <w:sz w:val="20"/>
          <w:szCs w:val="20"/>
        </w:rPr>
        <w:t xml:space="preserve"> eğitimi, farklı zamanlı eğitim zaman ve mekandan bağımsız yapılan asenkron eğitimi ifade etmektedir.</w:t>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shd w:val="clear" w:color="auto" w:fill="FFFFFF"/>
        <w:spacing w:after="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Genel Müdürlüğümüz tarafından yapılan uzaktan eğitimler </w:t>
      </w:r>
      <w:r w:rsidRPr="008C75F3">
        <w:rPr>
          <w:rFonts w:ascii="inherit" w:eastAsia="Times New Roman" w:hAnsi="inherit" w:cs="Helvetica"/>
          <w:b/>
          <w:bCs/>
          <w:color w:val="000000"/>
          <w:sz w:val="20"/>
          <w:szCs w:val="20"/>
          <w:u w:val="single"/>
          <w:bdr w:val="none" w:sz="0" w:space="0" w:color="auto" w:frame="1"/>
        </w:rPr>
        <w:t>lms.eba.gov.tr</w:t>
      </w:r>
      <w:r w:rsidRPr="008C75F3">
        <w:rPr>
          <w:rFonts w:ascii="Helvetica" w:eastAsia="Times New Roman" w:hAnsi="Helvetica" w:cs="Helvetica"/>
          <w:color w:val="676767"/>
          <w:sz w:val="20"/>
          <w:szCs w:val="20"/>
        </w:rPr>
        <w:t> üzerinden gerçekleştirilmektedir.</w:t>
      </w:r>
    </w:p>
    <w:p w:rsidR="008C75F3" w:rsidRDefault="008C75F3" w:rsidP="008C75F3">
      <w:pPr>
        <w:shd w:val="clear" w:color="auto" w:fill="FFFFFF"/>
        <w:spacing w:after="75" w:line="240" w:lineRule="auto"/>
        <w:ind w:left="300"/>
        <w:textAlignment w:val="baseline"/>
        <w:rPr>
          <w:rFonts w:ascii="inherit" w:eastAsia="Times New Roman" w:hAnsi="inherit" w:cs="Helvetica"/>
          <w:color w:val="676767"/>
          <w:sz w:val="20"/>
          <w:szCs w:val="20"/>
        </w:rPr>
      </w:pPr>
    </w:p>
    <w:p w:rsidR="008C75F3" w:rsidRDefault="008C75F3" w:rsidP="008C75F3">
      <w:pPr>
        <w:shd w:val="clear" w:color="auto" w:fill="FFFFFF"/>
        <w:spacing w:after="75" w:line="240" w:lineRule="auto"/>
        <w:ind w:left="300"/>
        <w:textAlignment w:val="baseline"/>
        <w:rPr>
          <w:rFonts w:ascii="inherit" w:eastAsia="Times New Roman" w:hAnsi="inherit" w:cs="Helvetica"/>
          <w:color w:val="676767"/>
          <w:sz w:val="20"/>
          <w:szCs w:val="20"/>
        </w:rPr>
      </w:pPr>
    </w:p>
    <w:p w:rsidR="003A0D6D" w:rsidRDefault="003A0D6D" w:rsidP="008C75F3">
      <w:pPr>
        <w:shd w:val="clear" w:color="auto" w:fill="FFFFFF"/>
        <w:spacing w:after="0" w:line="240" w:lineRule="auto"/>
        <w:jc w:val="both"/>
        <w:textAlignment w:val="baseline"/>
        <w:rPr>
          <w:rFonts w:ascii="inherit" w:eastAsia="Times New Roman" w:hAnsi="inherit" w:cs="Helvetica"/>
          <w:bCs/>
          <w:color w:val="000000"/>
          <w:sz w:val="32"/>
          <w:szCs w:val="32"/>
          <w:u w:val="single"/>
          <w:bdr w:val="none" w:sz="0" w:space="0" w:color="auto" w:frame="1"/>
        </w:rPr>
      </w:pPr>
    </w:p>
    <w:p w:rsidR="003A0D6D" w:rsidRDefault="003A0D6D" w:rsidP="008C75F3">
      <w:pPr>
        <w:shd w:val="clear" w:color="auto" w:fill="FFFFFF"/>
        <w:spacing w:after="0" w:line="240" w:lineRule="auto"/>
        <w:jc w:val="both"/>
        <w:textAlignment w:val="baseline"/>
        <w:rPr>
          <w:rFonts w:ascii="inherit" w:eastAsia="Times New Roman" w:hAnsi="inherit" w:cs="Helvetica"/>
          <w:bCs/>
          <w:color w:val="000000"/>
          <w:sz w:val="32"/>
          <w:szCs w:val="32"/>
          <w:u w:val="single"/>
          <w:bdr w:val="none" w:sz="0" w:space="0" w:color="auto" w:frame="1"/>
        </w:rPr>
      </w:pPr>
    </w:p>
    <w:p w:rsidR="003A0D6D" w:rsidRDefault="003A0D6D" w:rsidP="008C75F3">
      <w:pPr>
        <w:shd w:val="clear" w:color="auto" w:fill="FFFFFF"/>
        <w:spacing w:after="0" w:line="240" w:lineRule="auto"/>
        <w:jc w:val="both"/>
        <w:textAlignment w:val="baseline"/>
        <w:rPr>
          <w:rFonts w:ascii="inherit" w:eastAsia="Times New Roman" w:hAnsi="inherit" w:cs="Helvetica"/>
          <w:bCs/>
          <w:color w:val="000000"/>
          <w:sz w:val="32"/>
          <w:szCs w:val="32"/>
          <w:u w:val="single"/>
          <w:bdr w:val="none" w:sz="0" w:space="0" w:color="auto" w:frame="1"/>
        </w:rPr>
      </w:pPr>
    </w:p>
    <w:p w:rsidR="003A0D6D" w:rsidRPr="008C75F3" w:rsidRDefault="008C75F3" w:rsidP="008C75F3">
      <w:pPr>
        <w:shd w:val="clear" w:color="auto" w:fill="FFFFFF"/>
        <w:spacing w:after="0" w:line="240" w:lineRule="auto"/>
        <w:jc w:val="both"/>
        <w:textAlignment w:val="baseline"/>
        <w:rPr>
          <w:rFonts w:ascii="Helvetica" w:eastAsia="Times New Roman" w:hAnsi="Helvetica" w:cs="Helvetica"/>
          <w:color w:val="676767"/>
          <w:sz w:val="32"/>
          <w:szCs w:val="32"/>
          <w:u w:val="single"/>
        </w:rPr>
      </w:pPr>
      <w:r w:rsidRPr="003A0D6D">
        <w:rPr>
          <w:rFonts w:ascii="inherit" w:eastAsia="Times New Roman" w:hAnsi="inherit" w:cs="Helvetica"/>
          <w:bCs/>
          <w:color w:val="000000"/>
          <w:sz w:val="32"/>
          <w:szCs w:val="32"/>
          <w:u w:val="single"/>
          <w:bdr w:val="none" w:sz="0" w:space="0" w:color="auto" w:frame="1"/>
        </w:rPr>
        <w:lastRenderedPageBreak/>
        <w:t>F</w:t>
      </w:r>
      <w:r w:rsidRPr="008C75F3">
        <w:rPr>
          <w:rFonts w:ascii="Helvetica" w:eastAsia="Times New Roman" w:hAnsi="Helvetica" w:cs="Helvetica"/>
          <w:color w:val="676767"/>
          <w:sz w:val="32"/>
          <w:szCs w:val="32"/>
          <w:u w:val="single"/>
        </w:rPr>
        <w:t>ırsatları</w:t>
      </w:r>
      <w:r w:rsidRPr="003A0D6D">
        <w:rPr>
          <w:rFonts w:ascii="Helvetica" w:eastAsia="Times New Roman" w:hAnsi="Helvetica" w:cs="Helvetica"/>
          <w:color w:val="676767"/>
          <w:sz w:val="32"/>
          <w:szCs w:val="32"/>
          <w:u w:val="single"/>
        </w:rPr>
        <w:t> </w:t>
      </w:r>
      <w:r w:rsidRPr="003A0D6D">
        <w:rPr>
          <w:rFonts w:ascii="inherit" w:eastAsia="Times New Roman" w:hAnsi="inherit" w:cs="Helvetica"/>
          <w:bCs/>
          <w:color w:val="000000"/>
          <w:sz w:val="32"/>
          <w:szCs w:val="32"/>
          <w:u w:val="single"/>
          <w:bdr w:val="none" w:sz="0" w:space="0" w:color="auto" w:frame="1"/>
        </w:rPr>
        <w:t>A</w:t>
      </w:r>
      <w:r w:rsidRPr="008C75F3">
        <w:rPr>
          <w:rFonts w:ascii="Helvetica" w:eastAsia="Times New Roman" w:hAnsi="Helvetica" w:cs="Helvetica"/>
          <w:color w:val="676767"/>
          <w:sz w:val="32"/>
          <w:szCs w:val="32"/>
          <w:u w:val="single"/>
        </w:rPr>
        <w:t>rtırma ve</w:t>
      </w:r>
      <w:r w:rsidRPr="003A0D6D">
        <w:rPr>
          <w:rFonts w:ascii="Helvetica" w:eastAsia="Times New Roman" w:hAnsi="Helvetica" w:cs="Helvetica"/>
          <w:color w:val="676767"/>
          <w:sz w:val="32"/>
          <w:szCs w:val="32"/>
          <w:u w:val="single"/>
        </w:rPr>
        <w:t> </w:t>
      </w:r>
      <w:r w:rsidRPr="003A0D6D">
        <w:rPr>
          <w:rFonts w:ascii="inherit" w:eastAsia="Times New Roman" w:hAnsi="inherit" w:cs="Helvetica"/>
          <w:bCs/>
          <w:color w:val="000000"/>
          <w:sz w:val="32"/>
          <w:szCs w:val="32"/>
          <w:u w:val="single"/>
          <w:bdr w:val="none" w:sz="0" w:space="0" w:color="auto" w:frame="1"/>
        </w:rPr>
        <w:t>T</w:t>
      </w:r>
      <w:r w:rsidRPr="008C75F3">
        <w:rPr>
          <w:rFonts w:ascii="Helvetica" w:eastAsia="Times New Roman" w:hAnsi="Helvetica" w:cs="Helvetica"/>
          <w:color w:val="676767"/>
          <w:sz w:val="32"/>
          <w:szCs w:val="32"/>
          <w:u w:val="single"/>
        </w:rPr>
        <w:t>eknolojiyi</w:t>
      </w:r>
      <w:r w:rsidRPr="003A0D6D">
        <w:rPr>
          <w:rFonts w:ascii="Helvetica" w:eastAsia="Times New Roman" w:hAnsi="Helvetica" w:cs="Helvetica"/>
          <w:color w:val="676767"/>
          <w:sz w:val="32"/>
          <w:szCs w:val="32"/>
          <w:u w:val="single"/>
        </w:rPr>
        <w:t> </w:t>
      </w:r>
      <w:r w:rsidRPr="003A0D6D">
        <w:rPr>
          <w:rFonts w:ascii="inherit" w:eastAsia="Times New Roman" w:hAnsi="inherit" w:cs="Helvetica"/>
          <w:bCs/>
          <w:color w:val="000000"/>
          <w:sz w:val="32"/>
          <w:szCs w:val="32"/>
          <w:u w:val="single"/>
          <w:bdr w:val="none" w:sz="0" w:space="0" w:color="auto" w:frame="1"/>
        </w:rPr>
        <w:t>İ</w:t>
      </w:r>
      <w:r w:rsidRPr="008C75F3">
        <w:rPr>
          <w:rFonts w:ascii="Helvetica" w:eastAsia="Times New Roman" w:hAnsi="Helvetica" w:cs="Helvetica"/>
          <w:color w:val="676767"/>
          <w:sz w:val="32"/>
          <w:szCs w:val="32"/>
          <w:u w:val="single"/>
        </w:rPr>
        <w:t>yileştirme</w:t>
      </w:r>
      <w:r w:rsidRPr="003A0D6D">
        <w:rPr>
          <w:rFonts w:ascii="Helvetica" w:eastAsia="Times New Roman" w:hAnsi="Helvetica" w:cs="Helvetica"/>
          <w:color w:val="676767"/>
          <w:sz w:val="32"/>
          <w:szCs w:val="32"/>
          <w:u w:val="single"/>
        </w:rPr>
        <w:t> </w:t>
      </w:r>
      <w:r w:rsidRPr="003A0D6D">
        <w:rPr>
          <w:rFonts w:ascii="inherit" w:eastAsia="Times New Roman" w:hAnsi="inherit" w:cs="Helvetica"/>
          <w:bCs/>
          <w:color w:val="000000"/>
          <w:sz w:val="32"/>
          <w:szCs w:val="32"/>
          <w:u w:val="single"/>
          <w:bdr w:val="none" w:sz="0" w:space="0" w:color="auto" w:frame="1"/>
        </w:rPr>
        <w:t>H</w:t>
      </w:r>
      <w:r w:rsidRPr="008C75F3">
        <w:rPr>
          <w:rFonts w:ascii="Helvetica" w:eastAsia="Times New Roman" w:hAnsi="Helvetica" w:cs="Helvetica"/>
          <w:color w:val="676767"/>
          <w:sz w:val="32"/>
          <w:szCs w:val="32"/>
          <w:u w:val="single"/>
        </w:rPr>
        <w:t>areketi (</w:t>
      </w:r>
      <w:r w:rsidRPr="003A0D6D">
        <w:rPr>
          <w:rFonts w:ascii="inherit" w:eastAsia="Times New Roman" w:hAnsi="inherit" w:cs="Helvetica"/>
          <w:bCs/>
          <w:color w:val="000000"/>
          <w:sz w:val="32"/>
          <w:szCs w:val="32"/>
          <w:u w:val="single"/>
          <w:bdr w:val="none" w:sz="0" w:space="0" w:color="auto" w:frame="1"/>
        </w:rPr>
        <w:t>FATİH</w:t>
      </w:r>
      <w:r w:rsidRPr="008C75F3">
        <w:rPr>
          <w:rFonts w:ascii="Helvetica" w:eastAsia="Times New Roman" w:hAnsi="Helvetica" w:cs="Helvetica"/>
          <w:color w:val="676767"/>
          <w:sz w:val="32"/>
          <w:szCs w:val="32"/>
          <w:u w:val="single"/>
        </w:rPr>
        <w:t>)</w:t>
      </w:r>
    </w:p>
    <w:p w:rsidR="008C75F3" w:rsidRPr="008C75F3" w:rsidRDefault="008C75F3" w:rsidP="008C75F3">
      <w:pPr>
        <w:shd w:val="clear" w:color="auto" w:fill="FFFFFF"/>
        <w:spacing w:after="300" w:line="240" w:lineRule="auto"/>
        <w:jc w:val="both"/>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Her öğrencimizin en iyi eğitime kavuşması, en kaliteli eğitim içeriklerine ulaşması ve eğitimde fırsat eşitliğinin sağlanması için tasarlanmış olan FATİH Projesi, eğitimde teknoloji kullanımıyla ilgili dünyada uygulamaya konulan en büyük ve en kapsamlı eğitim hareketidir.</w:t>
      </w:r>
    </w:p>
    <w:p w:rsidR="008C75F3" w:rsidRPr="008C75F3" w:rsidRDefault="008C75F3" w:rsidP="008C75F3">
      <w:pPr>
        <w:numPr>
          <w:ilvl w:val="0"/>
          <w:numId w:val="7"/>
        </w:numPr>
        <w:shd w:val="clear" w:color="auto" w:fill="FFFFFF"/>
        <w:spacing w:after="300" w:line="240" w:lineRule="auto"/>
        <w:ind w:left="0"/>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Eğitimde FATİH Projesi, eğitim ve öğretimde fırsat eşitliğini sağlamak ve okullarımızdaki teknolojiyi iyileştirmek amacıyla bilişim teknolojileri araçlarının öğrenme-öğretme sürecinde daha fazla duyu organına hitap edilecek şekilde, derslerde etkin kullanımı için başlatılmıştır.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Bu prensiplerden yola çıkarak çözümü oluştururken başarı faktörleri 5 temel esasa dayandırılmıştır:</w:t>
      </w:r>
    </w:p>
    <w:p w:rsidR="008C75F3" w:rsidRPr="008C75F3" w:rsidRDefault="008C75F3" w:rsidP="008C75F3">
      <w:pPr>
        <w:numPr>
          <w:ilvl w:val="1"/>
          <w:numId w:val="7"/>
        </w:num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u w:val="single"/>
          <w:bdr w:val="none" w:sz="0" w:space="0" w:color="auto" w:frame="1"/>
        </w:rPr>
        <w:t>Erişilebilirlik</w:t>
      </w:r>
      <w:r w:rsidRPr="008C75F3">
        <w:rPr>
          <w:rFonts w:ascii="inherit" w:eastAsia="Times New Roman" w:hAnsi="inherit" w:cs="Helvetica"/>
          <w:color w:val="676767"/>
          <w:sz w:val="20"/>
          <w:szCs w:val="20"/>
          <w:u w:val="single"/>
          <w:bdr w:val="none" w:sz="0" w:space="0" w:color="auto" w:frame="1"/>
        </w:rPr>
        <w:t>:</w:t>
      </w:r>
      <w:r w:rsidRPr="008C75F3">
        <w:rPr>
          <w:rFonts w:ascii="inherit" w:eastAsia="Times New Roman" w:hAnsi="inherit" w:cs="Helvetica"/>
          <w:color w:val="676767"/>
          <w:sz w:val="20"/>
          <w:szCs w:val="20"/>
        </w:rPr>
        <w:t> Her an her yerden, zaman ve araçlardan bağımsız olarak hizmet sunabilmek,</w:t>
      </w:r>
    </w:p>
    <w:p w:rsidR="008C75F3" w:rsidRPr="008C75F3" w:rsidRDefault="008C75F3" w:rsidP="008C75F3">
      <w:p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 </w:t>
      </w:r>
    </w:p>
    <w:p w:rsidR="008C75F3" w:rsidRPr="008C75F3" w:rsidRDefault="008C75F3" w:rsidP="008C75F3">
      <w:pPr>
        <w:numPr>
          <w:ilvl w:val="1"/>
          <w:numId w:val="7"/>
        </w:num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u w:val="single"/>
          <w:bdr w:val="none" w:sz="0" w:space="0" w:color="auto" w:frame="1"/>
        </w:rPr>
        <w:t>Verimlilik:</w:t>
      </w:r>
      <w:r w:rsidRPr="008C75F3">
        <w:rPr>
          <w:rFonts w:ascii="inherit" w:eastAsia="Times New Roman" w:hAnsi="inherit" w:cs="Helvetica"/>
          <w:color w:val="676767"/>
          <w:sz w:val="20"/>
          <w:szCs w:val="20"/>
        </w:rPr>
        <w:t> Hedef odaklı, daha verimli çalışma ortamları ve gelişim alanları sunabilmek,</w:t>
      </w:r>
    </w:p>
    <w:p w:rsidR="008C75F3" w:rsidRPr="008C75F3" w:rsidRDefault="008C75F3" w:rsidP="008C75F3">
      <w:p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 </w:t>
      </w:r>
    </w:p>
    <w:p w:rsidR="008C75F3" w:rsidRPr="008C75F3" w:rsidRDefault="008C75F3" w:rsidP="008C75F3">
      <w:pPr>
        <w:numPr>
          <w:ilvl w:val="1"/>
          <w:numId w:val="7"/>
        </w:num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u w:val="single"/>
          <w:bdr w:val="none" w:sz="0" w:space="0" w:color="auto" w:frame="1"/>
        </w:rPr>
        <w:t>Eşitlik (fırsat eşitliği):</w:t>
      </w:r>
      <w:r w:rsidRPr="008C75F3">
        <w:rPr>
          <w:rFonts w:ascii="inherit" w:eastAsia="Times New Roman" w:hAnsi="inherit" w:cs="Helvetica"/>
          <w:color w:val="676767"/>
          <w:sz w:val="20"/>
          <w:szCs w:val="20"/>
        </w:rPr>
        <w:t> Tüm paydaşların en iyi hizmete erişilebilmesini sağlayabilmek,</w:t>
      </w:r>
    </w:p>
    <w:p w:rsidR="008C75F3" w:rsidRPr="008C75F3" w:rsidRDefault="008C75F3" w:rsidP="008C75F3">
      <w:p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 </w:t>
      </w:r>
    </w:p>
    <w:p w:rsidR="008C75F3" w:rsidRPr="008C75F3" w:rsidRDefault="008C75F3" w:rsidP="008C75F3">
      <w:pPr>
        <w:numPr>
          <w:ilvl w:val="1"/>
          <w:numId w:val="7"/>
        </w:numPr>
        <w:shd w:val="clear" w:color="auto" w:fill="FFFFFF"/>
        <w:spacing w:after="0" w:line="240" w:lineRule="auto"/>
        <w:ind w:left="375"/>
        <w:textAlignment w:val="baseline"/>
        <w:rPr>
          <w:rFonts w:ascii="inherit" w:eastAsia="Times New Roman" w:hAnsi="inherit" w:cs="Helvetica"/>
          <w:color w:val="676767"/>
          <w:sz w:val="20"/>
          <w:szCs w:val="20"/>
        </w:rPr>
      </w:pPr>
      <w:proofErr w:type="spellStart"/>
      <w:r w:rsidRPr="008C75F3">
        <w:rPr>
          <w:rFonts w:ascii="inherit" w:eastAsia="Times New Roman" w:hAnsi="inherit" w:cs="Helvetica"/>
          <w:b/>
          <w:bCs/>
          <w:color w:val="000000"/>
          <w:sz w:val="20"/>
          <w:szCs w:val="20"/>
          <w:u w:val="single"/>
          <w:bdr w:val="none" w:sz="0" w:space="0" w:color="auto" w:frame="1"/>
        </w:rPr>
        <w:t>Ölçülebilirlik</w:t>
      </w:r>
      <w:proofErr w:type="spellEnd"/>
      <w:r w:rsidRPr="008C75F3">
        <w:rPr>
          <w:rFonts w:ascii="inherit" w:eastAsia="Times New Roman" w:hAnsi="inherit" w:cs="Helvetica"/>
          <w:b/>
          <w:bCs/>
          <w:color w:val="000000"/>
          <w:sz w:val="20"/>
          <w:szCs w:val="20"/>
          <w:u w:val="single"/>
          <w:bdr w:val="none" w:sz="0" w:space="0" w:color="auto" w:frame="1"/>
        </w:rPr>
        <w:t>:</w:t>
      </w:r>
      <w:r w:rsidRPr="008C75F3">
        <w:rPr>
          <w:rFonts w:ascii="inherit" w:eastAsia="Times New Roman" w:hAnsi="inherit" w:cs="Helvetica"/>
          <w:color w:val="676767"/>
          <w:sz w:val="20"/>
          <w:szCs w:val="20"/>
        </w:rPr>
        <w:t> Gelişimin doğru değerlendirilebilmesi için sürecin ve sonuçların doğru ölçülebilmesini sağlamak, buna göre düzgün geri bildirim verebilmek,</w:t>
      </w:r>
    </w:p>
    <w:p w:rsidR="008C75F3" w:rsidRPr="008C75F3" w:rsidRDefault="008C75F3" w:rsidP="008C75F3">
      <w:pPr>
        <w:numPr>
          <w:ilvl w:val="1"/>
          <w:numId w:val="7"/>
        </w:numPr>
        <w:shd w:val="clear" w:color="auto" w:fill="FFFFFF"/>
        <w:spacing w:after="0" w:line="240" w:lineRule="auto"/>
        <w:ind w:left="375"/>
        <w:textAlignment w:val="baseline"/>
        <w:rPr>
          <w:rFonts w:ascii="inherit" w:eastAsia="Times New Roman" w:hAnsi="inherit" w:cs="Helvetica"/>
          <w:color w:val="676767"/>
          <w:sz w:val="20"/>
          <w:szCs w:val="20"/>
        </w:rPr>
      </w:pPr>
      <w:r w:rsidRPr="008C75F3">
        <w:rPr>
          <w:rFonts w:ascii="inherit" w:eastAsia="Times New Roman" w:hAnsi="inherit" w:cs="Helvetica"/>
          <w:b/>
          <w:bCs/>
          <w:color w:val="000000"/>
          <w:sz w:val="20"/>
          <w:szCs w:val="20"/>
          <w:u w:val="single"/>
          <w:bdr w:val="none" w:sz="0" w:space="0" w:color="auto" w:frame="1"/>
        </w:rPr>
        <w:t>Kalite:</w:t>
      </w:r>
      <w:r w:rsidRPr="008C75F3">
        <w:rPr>
          <w:rFonts w:ascii="inherit" w:eastAsia="Times New Roman" w:hAnsi="inherit" w:cs="Helvetica"/>
          <w:color w:val="676767"/>
          <w:sz w:val="20"/>
          <w:szCs w:val="20"/>
        </w:rPr>
        <w:t> Tüm eğitimin kalitesini ölçülebilir şekilde yükseltmek.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Bütün bu başarı faktörlerini gözeten çözüm sayesinde, fırsat eşitliği sağlanıp sayısal uçurum kapatılırken toplam kalitenin de artırılması hedeflenmiştir.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Eğitimde FATİH Projesi ile öğrencinin, sadece dersteki başarısıyla değil, ilgi alanları, aktiviteleri ve eğilimleriyle değerlendirilebilmesi ve bu yolla, öğrencilerin tüm öğrencilik hayatlarına ait verinin analizinin yapılmasının önemi de ortaya çıkmaktadır. Burada söz konusu olan sadece toplanan verilerle istatistik oluşturulması değildir. Bu proje ile öğrencinin eğitimi sürecinde oluşan her türlü bilginin tek bir kimlik yönetimi sisteminde tutulması ve bir veri havuzu ile analizlerin anında yapılabileceği bir altyapı oluşturulması amaçlanmaktadır.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Milyonlarca verinin arasından doğru veriye ulaşıp analiz edebilmek bireysel eğitim aracılıyla günümüze kadar kazanılamayan öğrencilerin kazanılabilir hale getirilmesini sağlayacak, aynı zamanda ilgi ve başarı alanlarına göre mesleğe yönlendirme anlamında da bilgi kaynağı olacaktır. Öğrencinin kişisel kazanımının sağlanabilmesi için bireysel veri analizinin yapılabilmesi esastır. Öğrencinin sadece sınavla değerlendirildiği sistemden;</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Sınav sonuçlarına göre eksik kalan yönlerini görerek,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Bunları görsel olarak analiz ederek,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Ders dışındaki ilgi alanlarını tespit ederek,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Özel yeteneklerini keşfederek,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Hangi yolla daha kolay öğrendiğini anlayarak,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Hangi alanlara eğilimli olduğunu fark ederek, değerlendirildiği bir sisteme geçiş bu proje ile hedeflenmektedir.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Bu sistemle sınıf yönetimi kullanılarak, öğretmen-öğrenci etkileşimli tahta-tablet etkileşimi sağlanacak, bilgi edinme/öğrenme süreçleri daha etkin kullanılacak, sınıf yönetimi ile öğretmen, sınıf içi üretilen materyalleri öğrencileri ile paylaşabilecek, ödev gönderebilecek, öğrencilerinin sınıf içerisinde öğrenme düzeylerini daha kontrollü olarak ölçebilecektir.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Bu sistemin sınıflarda etkin kullanımı için tüm okullarımıza yüksek hızlı ve güvenli internet (VPN) sağlanmaktadır. Okul bilgi sistemi ile okullara kurulan sistemler ve okullara ait donanım değişiklikleri izlenebilmektedir.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lastRenderedPageBreak/>
        <w:t>Ayrıca öğrenci okul dışında da öğrenme sürecine devam edebilecek ya da pekiştirebilecektir. Eğitimde FATİH Projesi ile öğrenci, bulunduğu ortamdan bağımsız olarak ders notlarına, ders içi projelere ve öğretmen tarafından verilen ödevlere ulaşabilmekte, ürettiği bilgileri öğretmeni ve diğer arkadaşları ile paylaşabilmekte ve ayrıca EBA ile yardımcı dokümanlarla öğrendiği konuları pekiştirebilmektedir.</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sidRPr="008C75F3">
        <w:rPr>
          <w:rFonts w:ascii="inherit" w:eastAsia="Times New Roman" w:hAnsi="inherit" w:cs="Helvetica"/>
          <w:color w:val="676767"/>
          <w:sz w:val="20"/>
          <w:szCs w:val="20"/>
        </w:rPr>
        <w:t>Proje Hedefi olarak;</w:t>
      </w:r>
    </w:p>
    <w:p w:rsidR="008C75F3" w:rsidRP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r>
        <w:rPr>
          <w:rFonts w:ascii="inherit" w:eastAsia="Times New Roman" w:hAnsi="inherit" w:cs="Helvetica"/>
          <w:noProof/>
          <w:color w:val="676767"/>
          <w:sz w:val="20"/>
          <w:szCs w:val="20"/>
        </w:rPr>
        <w:drawing>
          <wp:inline distT="0" distB="0" distL="0" distR="0">
            <wp:extent cx="6591300" cy="1619250"/>
            <wp:effectExtent l="0" t="0" r="0" b="0"/>
            <wp:docPr id="1" name="Resim 1" descr="tab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1300" cy="1619250"/>
                    </a:xfrm>
                    <a:prstGeom prst="rect">
                      <a:avLst/>
                    </a:prstGeom>
                    <a:noFill/>
                    <a:ln>
                      <a:noFill/>
                    </a:ln>
                  </pic:spPr>
                </pic:pic>
              </a:graphicData>
            </a:graphic>
          </wp:inline>
        </w:drawing>
      </w:r>
    </w:p>
    <w:p w:rsidR="008C75F3" w:rsidRDefault="008C75F3" w:rsidP="008C75F3">
      <w:pPr>
        <w:shd w:val="clear" w:color="auto" w:fill="FFFFFF"/>
        <w:spacing w:after="300" w:line="240" w:lineRule="auto"/>
        <w:textAlignment w:val="baseline"/>
        <w:rPr>
          <w:rFonts w:ascii="inherit" w:eastAsia="Times New Roman" w:hAnsi="inherit" w:cs="Helvetica"/>
          <w:color w:val="676767"/>
          <w:sz w:val="20"/>
          <w:szCs w:val="20"/>
        </w:rPr>
      </w:pPr>
      <w:proofErr w:type="gramStart"/>
      <w:r w:rsidRPr="008C75F3">
        <w:rPr>
          <w:rFonts w:ascii="inherit" w:eastAsia="Times New Roman" w:hAnsi="inherit" w:cs="Helvetica"/>
          <w:color w:val="676767"/>
          <w:sz w:val="20"/>
          <w:szCs w:val="20"/>
        </w:rPr>
        <w:t>öngörülmektedir</w:t>
      </w:r>
      <w:proofErr w:type="gramEnd"/>
      <w:r w:rsidRPr="008C75F3">
        <w:rPr>
          <w:rFonts w:ascii="inherit" w:eastAsia="Times New Roman" w:hAnsi="inherit" w:cs="Helvetica"/>
          <w:color w:val="676767"/>
          <w:sz w:val="20"/>
          <w:szCs w:val="20"/>
        </w:rPr>
        <w:t>.</w:t>
      </w:r>
    </w:p>
    <w:p w:rsidR="003A0D6D" w:rsidRPr="008C75F3" w:rsidRDefault="003A0D6D" w:rsidP="008C75F3">
      <w:pPr>
        <w:shd w:val="clear" w:color="auto" w:fill="FFFFFF"/>
        <w:spacing w:after="300" w:line="240" w:lineRule="auto"/>
        <w:textAlignment w:val="baseline"/>
        <w:rPr>
          <w:rFonts w:ascii="inherit" w:eastAsia="Times New Roman" w:hAnsi="inherit" w:cs="Helvetica"/>
          <w:color w:val="676767"/>
          <w:sz w:val="20"/>
          <w:szCs w:val="20"/>
        </w:rPr>
      </w:pPr>
      <w:r>
        <w:rPr>
          <w:noProof/>
        </w:rPr>
        <w:drawing>
          <wp:inline distT="0" distB="0" distL="0" distR="0">
            <wp:extent cx="5760720" cy="3632342"/>
            <wp:effectExtent l="0" t="0" r="0" b="6350"/>
            <wp:docPr id="3" name="Resim 3"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32342"/>
                    </a:xfrm>
                    <a:prstGeom prst="rect">
                      <a:avLst/>
                    </a:prstGeom>
                    <a:noFill/>
                    <a:ln>
                      <a:noFill/>
                    </a:ln>
                  </pic:spPr>
                </pic:pic>
              </a:graphicData>
            </a:graphic>
          </wp:inline>
        </w:drawing>
      </w:r>
    </w:p>
    <w:p w:rsidR="008C75F3" w:rsidRPr="008C75F3" w:rsidRDefault="008C75F3" w:rsidP="008C75F3">
      <w:pPr>
        <w:shd w:val="clear" w:color="auto" w:fill="FFFFFF"/>
        <w:spacing w:after="300" w:line="240" w:lineRule="auto"/>
        <w:textAlignment w:val="baseline"/>
        <w:rPr>
          <w:rFonts w:ascii="Helvetica" w:eastAsia="Times New Roman" w:hAnsi="Helvetica" w:cs="Helvetica"/>
          <w:color w:val="676767"/>
          <w:sz w:val="20"/>
          <w:szCs w:val="20"/>
        </w:rPr>
      </w:pPr>
      <w:r w:rsidRPr="008C75F3">
        <w:rPr>
          <w:rFonts w:ascii="Helvetica" w:eastAsia="Times New Roman" w:hAnsi="Helvetica" w:cs="Helvetica"/>
          <w:color w:val="676767"/>
          <w:sz w:val="20"/>
          <w:szCs w:val="20"/>
        </w:rPr>
        <w:t> </w:t>
      </w:r>
    </w:p>
    <w:p w:rsidR="008C75F3" w:rsidRPr="008C75F3" w:rsidRDefault="008C75F3" w:rsidP="008C75F3">
      <w:pPr>
        <w:shd w:val="clear" w:color="auto" w:fill="FFFFFF"/>
        <w:spacing w:after="75" w:line="240" w:lineRule="auto"/>
        <w:ind w:left="300"/>
        <w:textAlignment w:val="baseline"/>
        <w:rPr>
          <w:rFonts w:ascii="inherit" w:eastAsia="Times New Roman" w:hAnsi="inherit" w:cs="Helvetica"/>
          <w:color w:val="676767"/>
          <w:sz w:val="20"/>
          <w:szCs w:val="20"/>
        </w:rPr>
      </w:pPr>
    </w:p>
    <w:sectPr w:rsidR="008C75F3" w:rsidRPr="008C7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7A09"/>
    <w:multiLevelType w:val="multilevel"/>
    <w:tmpl w:val="0E2E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E769B3"/>
    <w:multiLevelType w:val="multilevel"/>
    <w:tmpl w:val="79E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814913"/>
    <w:multiLevelType w:val="multilevel"/>
    <w:tmpl w:val="42C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F71114"/>
    <w:multiLevelType w:val="multilevel"/>
    <w:tmpl w:val="C47EC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1F2E75"/>
    <w:multiLevelType w:val="multilevel"/>
    <w:tmpl w:val="10B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C42292"/>
    <w:multiLevelType w:val="multilevel"/>
    <w:tmpl w:val="CB6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457E49"/>
    <w:multiLevelType w:val="multilevel"/>
    <w:tmpl w:val="180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F3"/>
    <w:rsid w:val="003A0D6D"/>
    <w:rsid w:val="008C0772"/>
    <w:rsid w:val="008C75F3"/>
    <w:rsid w:val="008E5474"/>
    <w:rsid w:val="00ED6234"/>
    <w:rsid w:val="00F851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F3"/>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7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C75F3"/>
  </w:style>
  <w:style w:type="paragraph" w:styleId="ListeParagraf">
    <w:name w:val="List Paragraph"/>
    <w:basedOn w:val="Normal"/>
    <w:uiPriority w:val="34"/>
    <w:qFormat/>
    <w:rsid w:val="008C75F3"/>
    <w:pPr>
      <w:ind w:left="720"/>
      <w:contextualSpacing/>
    </w:pPr>
  </w:style>
  <w:style w:type="character" w:styleId="Gl">
    <w:name w:val="Strong"/>
    <w:basedOn w:val="VarsaylanParagrafYazTipi"/>
    <w:uiPriority w:val="22"/>
    <w:qFormat/>
    <w:rsid w:val="008C75F3"/>
    <w:rPr>
      <w:b/>
      <w:bCs/>
    </w:rPr>
  </w:style>
  <w:style w:type="character" w:styleId="Kpr">
    <w:name w:val="Hyperlink"/>
    <w:basedOn w:val="VarsaylanParagrafYazTipi"/>
    <w:uiPriority w:val="99"/>
    <w:unhideWhenUsed/>
    <w:rsid w:val="008C75F3"/>
    <w:rPr>
      <w:color w:val="0000FF"/>
      <w:u w:val="single"/>
    </w:rPr>
  </w:style>
  <w:style w:type="paragraph" w:styleId="BalonMetni">
    <w:name w:val="Balloon Text"/>
    <w:basedOn w:val="Normal"/>
    <w:link w:val="BalonMetniChar"/>
    <w:uiPriority w:val="99"/>
    <w:semiHidden/>
    <w:unhideWhenUsed/>
    <w:rsid w:val="008C75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75F3"/>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F3"/>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7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C75F3"/>
  </w:style>
  <w:style w:type="paragraph" w:styleId="ListeParagraf">
    <w:name w:val="List Paragraph"/>
    <w:basedOn w:val="Normal"/>
    <w:uiPriority w:val="34"/>
    <w:qFormat/>
    <w:rsid w:val="008C75F3"/>
    <w:pPr>
      <w:ind w:left="720"/>
      <w:contextualSpacing/>
    </w:pPr>
  </w:style>
  <w:style w:type="character" w:styleId="Gl">
    <w:name w:val="Strong"/>
    <w:basedOn w:val="VarsaylanParagrafYazTipi"/>
    <w:uiPriority w:val="22"/>
    <w:qFormat/>
    <w:rsid w:val="008C75F3"/>
    <w:rPr>
      <w:b/>
      <w:bCs/>
    </w:rPr>
  </w:style>
  <w:style w:type="character" w:styleId="Kpr">
    <w:name w:val="Hyperlink"/>
    <w:basedOn w:val="VarsaylanParagrafYazTipi"/>
    <w:uiPriority w:val="99"/>
    <w:unhideWhenUsed/>
    <w:rsid w:val="008C75F3"/>
    <w:rPr>
      <w:color w:val="0000FF"/>
      <w:u w:val="single"/>
    </w:rPr>
  </w:style>
  <w:style w:type="paragraph" w:styleId="BalonMetni">
    <w:name w:val="Balloon Text"/>
    <w:basedOn w:val="Normal"/>
    <w:link w:val="BalonMetniChar"/>
    <w:uiPriority w:val="99"/>
    <w:semiHidden/>
    <w:unhideWhenUsed/>
    <w:rsid w:val="008C75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75F3"/>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4325">
      <w:bodyDiv w:val="1"/>
      <w:marLeft w:val="0"/>
      <w:marRight w:val="0"/>
      <w:marTop w:val="0"/>
      <w:marBottom w:val="0"/>
      <w:divBdr>
        <w:top w:val="none" w:sz="0" w:space="0" w:color="auto"/>
        <w:left w:val="none" w:sz="0" w:space="0" w:color="auto"/>
        <w:bottom w:val="none" w:sz="0" w:space="0" w:color="auto"/>
        <w:right w:val="none" w:sz="0" w:space="0" w:color="auto"/>
      </w:divBdr>
    </w:div>
    <w:div w:id="692997980">
      <w:bodyDiv w:val="1"/>
      <w:marLeft w:val="0"/>
      <w:marRight w:val="0"/>
      <w:marTop w:val="0"/>
      <w:marBottom w:val="0"/>
      <w:divBdr>
        <w:top w:val="none" w:sz="0" w:space="0" w:color="auto"/>
        <w:left w:val="none" w:sz="0" w:space="0" w:color="auto"/>
        <w:bottom w:val="none" w:sz="0" w:space="0" w:color="auto"/>
        <w:right w:val="none" w:sz="0" w:space="0" w:color="auto"/>
      </w:divBdr>
    </w:div>
    <w:div w:id="1239829211">
      <w:bodyDiv w:val="1"/>
      <w:marLeft w:val="0"/>
      <w:marRight w:val="0"/>
      <w:marTop w:val="0"/>
      <w:marBottom w:val="0"/>
      <w:divBdr>
        <w:top w:val="none" w:sz="0" w:space="0" w:color="auto"/>
        <w:left w:val="none" w:sz="0" w:space="0" w:color="auto"/>
        <w:bottom w:val="none" w:sz="0" w:space="0" w:color="auto"/>
        <w:right w:val="none" w:sz="0" w:space="0" w:color="auto"/>
      </w:divBdr>
    </w:div>
    <w:div w:id="1293248431">
      <w:bodyDiv w:val="1"/>
      <w:marLeft w:val="0"/>
      <w:marRight w:val="0"/>
      <w:marTop w:val="0"/>
      <w:marBottom w:val="0"/>
      <w:divBdr>
        <w:top w:val="none" w:sz="0" w:space="0" w:color="auto"/>
        <w:left w:val="none" w:sz="0" w:space="0" w:color="auto"/>
        <w:bottom w:val="none" w:sz="0" w:space="0" w:color="auto"/>
        <w:right w:val="none" w:sz="0" w:space="0" w:color="auto"/>
      </w:divBdr>
    </w:div>
    <w:div w:id="2136480749">
      <w:bodyDiv w:val="1"/>
      <w:marLeft w:val="0"/>
      <w:marRight w:val="0"/>
      <w:marTop w:val="0"/>
      <w:marBottom w:val="0"/>
      <w:divBdr>
        <w:top w:val="none" w:sz="0" w:space="0" w:color="auto"/>
        <w:left w:val="none" w:sz="0" w:space="0" w:color="auto"/>
        <w:bottom w:val="none" w:sz="0" w:space="0" w:color="auto"/>
        <w:right w:val="none" w:sz="0" w:space="0" w:color="auto"/>
      </w:divBdr>
      <w:divsChild>
        <w:div w:id="1462262687">
          <w:marLeft w:val="0"/>
          <w:marRight w:val="0"/>
          <w:marTop w:val="0"/>
          <w:marBottom w:val="0"/>
          <w:divBdr>
            <w:top w:val="none" w:sz="0" w:space="0" w:color="auto"/>
            <w:left w:val="none" w:sz="0" w:space="0" w:color="auto"/>
            <w:bottom w:val="none" w:sz="0" w:space="0" w:color="auto"/>
            <w:right w:val="none" w:sz="0" w:space="0" w:color="auto"/>
          </w:divBdr>
          <w:divsChild>
            <w:div w:id="380594522">
              <w:marLeft w:val="0"/>
              <w:marRight w:val="0"/>
              <w:marTop w:val="0"/>
              <w:marBottom w:val="0"/>
              <w:divBdr>
                <w:top w:val="none" w:sz="0" w:space="0" w:color="auto"/>
                <w:left w:val="none" w:sz="0" w:space="0" w:color="auto"/>
                <w:bottom w:val="none" w:sz="0" w:space="0" w:color="auto"/>
                <w:right w:val="none" w:sz="0" w:space="0" w:color="auto"/>
              </w:divBdr>
            </w:div>
            <w:div w:id="9774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AtmYazılım</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öğretmen</cp:lastModifiedBy>
  <cp:revision>2</cp:revision>
  <dcterms:created xsi:type="dcterms:W3CDTF">2017-06-22T07:30:00Z</dcterms:created>
  <dcterms:modified xsi:type="dcterms:W3CDTF">2017-06-22T07:30:00Z</dcterms:modified>
</cp:coreProperties>
</file>