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1D6" w:rsidRDefault="001C31D6" w:rsidP="001C31D6">
      <w:pPr>
        <w:spacing w:after="0" w:line="240" w:lineRule="auto"/>
        <w:ind w:firstLine="567"/>
        <w:jc w:val="right"/>
        <w:rPr>
          <w:rFonts w:ascii="Times New Roman" w:eastAsia="Times New Roman" w:hAnsi="Times New Roman" w:cs="Times New Roman"/>
          <w:b/>
          <w:bCs/>
          <w:caps/>
          <w:color w:val="000000"/>
          <w:sz w:val="24"/>
          <w:szCs w:val="24"/>
          <w:lang w:eastAsia="tr-TR"/>
        </w:rPr>
      </w:pPr>
      <w:r>
        <w:rPr>
          <w:rFonts w:ascii="Times New Roman" w:eastAsia="Times New Roman" w:hAnsi="Times New Roman" w:cs="Times New Roman"/>
          <w:b/>
          <w:bCs/>
          <w:caps/>
          <w:color w:val="000000"/>
          <w:sz w:val="24"/>
          <w:szCs w:val="24"/>
          <w:lang w:eastAsia="tr-TR"/>
        </w:rPr>
        <w:t>31.8.2021</w:t>
      </w:r>
    </w:p>
    <w:p w:rsidR="002C7234" w:rsidRPr="002C7234" w:rsidRDefault="002C7234" w:rsidP="004B4A5B">
      <w:pPr>
        <w:spacing w:after="0" w:line="240" w:lineRule="auto"/>
        <w:ind w:firstLine="567"/>
        <w:jc w:val="center"/>
        <w:rPr>
          <w:rFonts w:ascii="Times New Roman" w:eastAsia="Times New Roman" w:hAnsi="Times New Roman" w:cs="Times New Roman"/>
          <w:caps/>
          <w:color w:val="000000"/>
          <w:sz w:val="24"/>
          <w:szCs w:val="24"/>
          <w:lang w:eastAsia="tr-TR"/>
        </w:rPr>
      </w:pPr>
      <w:r w:rsidRPr="002C7234">
        <w:rPr>
          <w:rFonts w:ascii="Times New Roman" w:eastAsia="Times New Roman" w:hAnsi="Times New Roman" w:cs="Times New Roman"/>
          <w:b/>
          <w:bCs/>
          <w:caps/>
          <w:color w:val="000000"/>
          <w:sz w:val="24"/>
          <w:szCs w:val="24"/>
          <w:lang w:eastAsia="tr-TR"/>
        </w:rPr>
        <w:t>Alan/bölüm, atölye ve laboratuvar şeflerinin görev ve sorumlulukları</w:t>
      </w:r>
    </w:p>
    <w:p w:rsidR="00A73EC5" w:rsidRDefault="004B4A5B" w:rsidP="002C7234">
      <w:pPr>
        <w:spacing w:after="0" w:line="240" w:lineRule="auto"/>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OOKY-</w:t>
      </w:r>
      <w:r w:rsidR="002C7234" w:rsidRPr="002C7234">
        <w:rPr>
          <w:rFonts w:ascii="Times New Roman" w:eastAsia="Times New Roman" w:hAnsi="Times New Roman" w:cs="Times New Roman"/>
          <w:b/>
          <w:bCs/>
          <w:color w:val="000000"/>
          <w:sz w:val="24"/>
          <w:szCs w:val="24"/>
          <w:lang w:eastAsia="tr-TR"/>
        </w:rPr>
        <w:t>MADDE 85</w:t>
      </w:r>
      <w:r w:rsidR="002C7234" w:rsidRPr="002C7234">
        <w:rPr>
          <w:rFonts w:ascii="Times New Roman" w:eastAsia="Times New Roman" w:hAnsi="Times New Roman" w:cs="Times New Roman"/>
          <w:color w:val="000000"/>
          <w:sz w:val="24"/>
          <w:szCs w:val="24"/>
          <w:lang w:eastAsia="tr-TR"/>
        </w:rPr>
        <w:t xml:space="preserve"> </w:t>
      </w:r>
    </w:p>
    <w:p w:rsidR="002C7234" w:rsidRP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 xml:space="preserve">(1) </w:t>
      </w:r>
      <w:r w:rsidR="00A73EC5">
        <w:rPr>
          <w:rFonts w:ascii="Times New Roman" w:eastAsia="Times New Roman" w:hAnsi="Times New Roman" w:cs="Times New Roman"/>
          <w:color w:val="000000"/>
          <w:sz w:val="24"/>
          <w:szCs w:val="24"/>
          <w:lang w:eastAsia="tr-TR"/>
        </w:rPr>
        <w:t>Atölye ya da alan ş</w:t>
      </w:r>
      <w:r w:rsidRPr="002C7234">
        <w:rPr>
          <w:rFonts w:ascii="Times New Roman" w:eastAsia="Times New Roman" w:hAnsi="Times New Roman" w:cs="Times New Roman"/>
          <w:color w:val="000000"/>
          <w:sz w:val="24"/>
          <w:szCs w:val="24"/>
          <w:lang w:eastAsia="tr-TR"/>
        </w:rPr>
        <w:t>eflerin</w:t>
      </w:r>
      <w:r w:rsidR="00A73EC5">
        <w:rPr>
          <w:rFonts w:ascii="Times New Roman" w:eastAsia="Times New Roman" w:hAnsi="Times New Roman" w:cs="Times New Roman"/>
          <w:color w:val="000000"/>
          <w:sz w:val="24"/>
          <w:szCs w:val="24"/>
          <w:lang w:eastAsia="tr-TR"/>
        </w:rPr>
        <w:t>in</w:t>
      </w:r>
      <w:r w:rsidRPr="002C7234">
        <w:rPr>
          <w:rFonts w:ascii="Times New Roman" w:eastAsia="Times New Roman" w:hAnsi="Times New Roman" w:cs="Times New Roman"/>
          <w:color w:val="000000"/>
          <w:sz w:val="24"/>
          <w:szCs w:val="24"/>
          <w:lang w:eastAsia="tr-TR"/>
        </w:rPr>
        <w:t xml:space="preserve"> ortak görev ve sorumlulukları şunlardır.</w:t>
      </w:r>
    </w:p>
    <w:p w:rsid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 xml:space="preserve">a) Alanın </w:t>
      </w:r>
      <w:r w:rsidRPr="002C7234">
        <w:rPr>
          <w:rFonts w:ascii="Times New Roman" w:eastAsia="Times New Roman" w:hAnsi="Times New Roman" w:cs="Times New Roman"/>
          <w:color w:val="FF0000"/>
          <w:sz w:val="24"/>
          <w:szCs w:val="24"/>
          <w:lang w:eastAsia="tr-TR"/>
        </w:rPr>
        <w:t>bina</w:t>
      </w:r>
      <w:r w:rsidRPr="002C7234">
        <w:rPr>
          <w:rFonts w:ascii="Times New Roman" w:eastAsia="Times New Roman" w:hAnsi="Times New Roman" w:cs="Times New Roman"/>
          <w:color w:val="000000"/>
          <w:sz w:val="24"/>
          <w:szCs w:val="24"/>
          <w:lang w:eastAsia="tr-TR"/>
        </w:rPr>
        <w:t xml:space="preserve">, eşya, makine-teçhizat ve diğer taşınırların bakım, onarım, </w:t>
      </w:r>
      <w:r w:rsidRPr="002C7234">
        <w:rPr>
          <w:rFonts w:ascii="Times New Roman" w:eastAsia="Times New Roman" w:hAnsi="Times New Roman" w:cs="Times New Roman"/>
          <w:color w:val="FF0000"/>
          <w:sz w:val="24"/>
          <w:szCs w:val="24"/>
          <w:lang w:eastAsia="tr-TR"/>
        </w:rPr>
        <w:t>koruma</w:t>
      </w:r>
      <w:r w:rsidRPr="002C7234">
        <w:rPr>
          <w:rFonts w:ascii="Times New Roman" w:eastAsia="Times New Roman" w:hAnsi="Times New Roman" w:cs="Times New Roman"/>
          <w:color w:val="000000"/>
          <w:sz w:val="24"/>
          <w:szCs w:val="24"/>
          <w:lang w:eastAsia="tr-TR"/>
        </w:rPr>
        <w:t>, saklama ve kullanıma hazır bulundurulmasını sağlar.</w:t>
      </w:r>
    </w:p>
    <w:p w:rsidR="001C31D6" w:rsidRPr="002C7234" w:rsidRDefault="001C31D6" w:rsidP="002C7234">
      <w:pPr>
        <w:spacing w:after="0" w:line="240" w:lineRule="auto"/>
        <w:ind w:firstLine="567"/>
        <w:jc w:val="both"/>
        <w:rPr>
          <w:rFonts w:ascii="Times New Roman" w:eastAsia="Times New Roman" w:hAnsi="Times New Roman" w:cs="Times New Roman"/>
          <w:color w:val="000000"/>
          <w:sz w:val="24"/>
          <w:szCs w:val="24"/>
          <w:lang w:eastAsia="tr-TR"/>
        </w:rPr>
      </w:pPr>
    </w:p>
    <w:p w:rsid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b) Müdür tarafından görevlendirilmeleri halinde taşınır kayıt ve kontrol yetkilisi unvanıyla Taşınır Mal Yönetmeliğine uygun olarak defter, belge ve cetvelleri tutar. Yılsonunda ve gerekli görülen zamanlarda taşınırları sayım ve kontrole hazır bulundurur. Sayım ve döner sermayeyle ilgili iş ve işlemleri mevzuatına göre yürütür.</w:t>
      </w:r>
    </w:p>
    <w:p w:rsidR="001C31D6" w:rsidRPr="002C7234" w:rsidRDefault="001C31D6" w:rsidP="002C7234">
      <w:pPr>
        <w:spacing w:after="0" w:line="240" w:lineRule="auto"/>
        <w:ind w:firstLine="567"/>
        <w:jc w:val="both"/>
        <w:rPr>
          <w:rFonts w:ascii="Times New Roman" w:eastAsia="Times New Roman" w:hAnsi="Times New Roman" w:cs="Times New Roman"/>
          <w:color w:val="000000"/>
          <w:sz w:val="24"/>
          <w:szCs w:val="24"/>
          <w:lang w:eastAsia="tr-TR"/>
        </w:rPr>
      </w:pPr>
    </w:p>
    <w:p w:rsid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c) Tüketim malzemelerine yönelik sarfların e-Taşınır sistemine işlenmesini sağlar.</w:t>
      </w:r>
    </w:p>
    <w:p w:rsidR="001C31D6" w:rsidRPr="002C7234" w:rsidRDefault="001C31D6" w:rsidP="002C7234">
      <w:pPr>
        <w:spacing w:after="0" w:line="240" w:lineRule="auto"/>
        <w:ind w:firstLine="567"/>
        <w:jc w:val="both"/>
        <w:rPr>
          <w:rFonts w:ascii="Times New Roman" w:eastAsia="Times New Roman" w:hAnsi="Times New Roman" w:cs="Times New Roman"/>
          <w:color w:val="000000"/>
          <w:sz w:val="24"/>
          <w:szCs w:val="24"/>
          <w:lang w:eastAsia="tr-TR"/>
        </w:rPr>
      </w:pPr>
    </w:p>
    <w:p w:rsid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ç) Kullanılan makine, araç-gereç ve teçhizatın okul imkânlarıyla onarımını sağlar. Onarımı mümkün olmayan veya ekonomik ömrünü tamamlamış olanların kayıttan düşümü için Taşınır Mal Yönetmeliği hükümlerine göre öneride bulunur.</w:t>
      </w:r>
    </w:p>
    <w:p w:rsidR="001C31D6" w:rsidRPr="002C7234" w:rsidRDefault="001C31D6" w:rsidP="002C7234">
      <w:pPr>
        <w:spacing w:after="0" w:line="240" w:lineRule="auto"/>
        <w:ind w:firstLine="567"/>
        <w:jc w:val="both"/>
        <w:rPr>
          <w:rFonts w:ascii="Times New Roman" w:eastAsia="Times New Roman" w:hAnsi="Times New Roman" w:cs="Times New Roman"/>
          <w:color w:val="000000"/>
          <w:sz w:val="24"/>
          <w:szCs w:val="24"/>
          <w:lang w:eastAsia="tr-TR"/>
        </w:rPr>
      </w:pPr>
    </w:p>
    <w:p w:rsid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d) Öğrencilerin kullanacakları her türlü araç-gereci imza karşılığında ilgilisine teslim eder. Bunlardan iadesi gerekenleri belirlenen süre içerisinde teslim etmeyenlerle araç-gerece zarar verenleri okul müdürlüğüne bildirir.</w:t>
      </w:r>
    </w:p>
    <w:p w:rsidR="001C31D6" w:rsidRPr="002C7234" w:rsidRDefault="001C31D6" w:rsidP="002C7234">
      <w:pPr>
        <w:spacing w:after="0" w:line="240" w:lineRule="auto"/>
        <w:ind w:firstLine="567"/>
        <w:jc w:val="both"/>
        <w:rPr>
          <w:rFonts w:ascii="Times New Roman" w:eastAsia="Times New Roman" w:hAnsi="Times New Roman" w:cs="Times New Roman"/>
          <w:color w:val="000000"/>
          <w:sz w:val="24"/>
          <w:szCs w:val="24"/>
          <w:lang w:eastAsia="tr-TR"/>
        </w:rPr>
      </w:pPr>
    </w:p>
    <w:p w:rsid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e) Öğrencilerin atölye ve laboratuvarlarda yapacakları uygulamalarla ilgili araç-gereç ve malzemelerin önceden hazırlanması için ilgililerle işbirliği yapar, kayıtlarını tutar.</w:t>
      </w:r>
    </w:p>
    <w:p w:rsidR="001C31D6" w:rsidRPr="002C7234" w:rsidRDefault="001C31D6" w:rsidP="002C7234">
      <w:pPr>
        <w:spacing w:after="0" w:line="240" w:lineRule="auto"/>
        <w:ind w:firstLine="567"/>
        <w:jc w:val="both"/>
        <w:rPr>
          <w:rFonts w:ascii="Times New Roman" w:eastAsia="Times New Roman" w:hAnsi="Times New Roman" w:cs="Times New Roman"/>
          <w:color w:val="000000"/>
          <w:sz w:val="24"/>
          <w:szCs w:val="24"/>
          <w:lang w:eastAsia="tr-TR"/>
        </w:rPr>
      </w:pPr>
    </w:p>
    <w:p w:rsid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f) </w:t>
      </w:r>
      <w:r w:rsidR="00D20F4C" w:rsidRPr="002C7234">
        <w:rPr>
          <w:rFonts w:ascii="Times New Roman" w:eastAsia="Times New Roman" w:hAnsi="Times New Roman" w:cs="Times New Roman"/>
          <w:color w:val="000000"/>
          <w:sz w:val="24"/>
          <w:szCs w:val="24"/>
          <w:lang w:eastAsia="tr-TR"/>
        </w:rPr>
        <w:t xml:space="preserve"> </w:t>
      </w:r>
      <w:r w:rsidRPr="002C7234">
        <w:rPr>
          <w:rFonts w:ascii="Times New Roman" w:eastAsia="Times New Roman" w:hAnsi="Times New Roman" w:cs="Times New Roman"/>
          <w:color w:val="000000"/>
          <w:sz w:val="24"/>
          <w:szCs w:val="24"/>
          <w:lang w:eastAsia="tr-TR"/>
        </w:rPr>
        <w:t>İş kazası, meslek hastalıkları, yangın ve diğer tehlikelere karşı iş sağlığı ve güvenliğinin sağlanması konusunda özel eğitim ihtiyacı olan öğrencileri de dikkate alarak gerekli önlemlerin alınmasını sağlar.</w:t>
      </w:r>
    </w:p>
    <w:p w:rsidR="001C31D6" w:rsidRPr="002C7234" w:rsidRDefault="001C31D6" w:rsidP="002C7234">
      <w:pPr>
        <w:spacing w:after="0" w:line="240" w:lineRule="auto"/>
        <w:ind w:firstLine="567"/>
        <w:jc w:val="both"/>
        <w:rPr>
          <w:rFonts w:ascii="Times New Roman" w:eastAsia="Times New Roman" w:hAnsi="Times New Roman" w:cs="Times New Roman"/>
          <w:color w:val="000000"/>
          <w:sz w:val="24"/>
          <w:szCs w:val="24"/>
          <w:lang w:eastAsia="tr-TR"/>
        </w:rPr>
      </w:pPr>
    </w:p>
    <w:p w:rsid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g) Çalışma ortamını temiz tutma alışkanlığının öğrencilerde davranış hâline getirilmesi için çaba gösterir.</w:t>
      </w:r>
    </w:p>
    <w:p w:rsidR="001C31D6" w:rsidRPr="002C7234" w:rsidRDefault="001C31D6" w:rsidP="002C7234">
      <w:pPr>
        <w:spacing w:after="0" w:line="240" w:lineRule="auto"/>
        <w:ind w:firstLine="567"/>
        <w:jc w:val="both"/>
        <w:rPr>
          <w:rFonts w:ascii="Times New Roman" w:eastAsia="Times New Roman" w:hAnsi="Times New Roman" w:cs="Times New Roman"/>
          <w:color w:val="000000"/>
          <w:sz w:val="24"/>
          <w:szCs w:val="24"/>
          <w:lang w:eastAsia="tr-TR"/>
        </w:rPr>
      </w:pPr>
    </w:p>
    <w:p w:rsid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ğ) Alan/bölüm, atölye ve laboratuvar ile ilgili kayıtları tutar.</w:t>
      </w:r>
    </w:p>
    <w:p w:rsidR="001C31D6" w:rsidRPr="002C7234" w:rsidRDefault="001C31D6" w:rsidP="002C7234">
      <w:pPr>
        <w:spacing w:after="0" w:line="240" w:lineRule="auto"/>
        <w:ind w:firstLine="567"/>
        <w:jc w:val="both"/>
        <w:rPr>
          <w:rFonts w:ascii="Times New Roman" w:eastAsia="Times New Roman" w:hAnsi="Times New Roman" w:cs="Times New Roman"/>
          <w:color w:val="000000"/>
          <w:sz w:val="24"/>
          <w:szCs w:val="24"/>
          <w:lang w:eastAsia="tr-TR"/>
        </w:rPr>
      </w:pPr>
    </w:p>
    <w:p w:rsid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h) Temel işlemlerin uygulamalı olarak yapılmasını sağlar. Bu işlemlerin doğru olarak kavranıp kavranmadığının anlaşılması yönünde öğrencilere rehberlik eder.</w:t>
      </w:r>
    </w:p>
    <w:p w:rsidR="001C31D6" w:rsidRPr="002C7234" w:rsidRDefault="001C31D6" w:rsidP="002C7234">
      <w:pPr>
        <w:spacing w:after="0" w:line="240" w:lineRule="auto"/>
        <w:ind w:firstLine="567"/>
        <w:jc w:val="both"/>
        <w:rPr>
          <w:rFonts w:ascii="Times New Roman" w:eastAsia="Times New Roman" w:hAnsi="Times New Roman" w:cs="Times New Roman"/>
          <w:color w:val="000000"/>
          <w:sz w:val="24"/>
          <w:szCs w:val="24"/>
          <w:lang w:eastAsia="tr-TR"/>
        </w:rPr>
      </w:pPr>
    </w:p>
    <w:p w:rsid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ı) Temrin uygulamalarında eğitim ve öğretimi geliştirecek ders araç-gerecinin yapılmasını ve mevcutların onarımını sağlar.</w:t>
      </w:r>
    </w:p>
    <w:p w:rsidR="001C31D6" w:rsidRPr="002C7234" w:rsidRDefault="001C31D6" w:rsidP="002C7234">
      <w:pPr>
        <w:spacing w:after="0" w:line="240" w:lineRule="auto"/>
        <w:ind w:firstLine="567"/>
        <w:jc w:val="both"/>
        <w:rPr>
          <w:rFonts w:ascii="Times New Roman" w:eastAsia="Times New Roman" w:hAnsi="Times New Roman" w:cs="Times New Roman"/>
          <w:color w:val="000000"/>
          <w:sz w:val="24"/>
          <w:szCs w:val="24"/>
          <w:lang w:eastAsia="tr-TR"/>
        </w:rPr>
      </w:pPr>
    </w:p>
    <w:p w:rsidR="002C7234" w:rsidRPr="001C31D6" w:rsidRDefault="002C7234" w:rsidP="001C31D6">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tr-TR"/>
        </w:rPr>
      </w:pPr>
      <w:r w:rsidRPr="001C31D6">
        <w:rPr>
          <w:rFonts w:ascii="Times New Roman" w:eastAsia="Times New Roman" w:hAnsi="Times New Roman" w:cs="Times New Roman"/>
          <w:color w:val="000000"/>
          <w:sz w:val="24"/>
          <w:szCs w:val="24"/>
          <w:lang w:eastAsia="tr-TR"/>
        </w:rPr>
        <w:t>İş sağlığı ve güvenliği bakımından sorumluluğundaki alan/bölüm, atölye, laboratuvarda bulunan her makine için özelliklerinin, periyodik bakım ve yedek parça durumuyla varsa yapılan tadilat ve değişen parçalarının düzenli olarak işlendiği makine kartıyla kullanma kılavuzu hazırlar. Atölye ve laboratuvarlardaki çalışma şartlarını belirten tehlike ve uyarı işaretleriyle makine ve araç-gerecin özelliklerine göre kullanma talimatlarının uygun yerlere asılmasını sağlar.</w:t>
      </w:r>
    </w:p>
    <w:p w:rsidR="001C31D6" w:rsidRPr="001C31D6" w:rsidRDefault="001C31D6" w:rsidP="001C31D6">
      <w:pPr>
        <w:pStyle w:val="ListParagraph"/>
        <w:spacing w:after="0" w:line="240" w:lineRule="auto"/>
        <w:ind w:left="1512"/>
        <w:jc w:val="both"/>
        <w:rPr>
          <w:rFonts w:ascii="Times New Roman" w:eastAsia="Times New Roman" w:hAnsi="Times New Roman" w:cs="Times New Roman"/>
          <w:color w:val="000000"/>
          <w:sz w:val="24"/>
          <w:szCs w:val="24"/>
          <w:lang w:eastAsia="tr-TR"/>
        </w:rPr>
      </w:pPr>
      <w:bookmarkStart w:id="0" w:name="_GoBack"/>
      <w:bookmarkEnd w:id="0"/>
    </w:p>
    <w:p w:rsidR="002C7234" w:rsidRP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lastRenderedPageBreak/>
        <w:t>j) İş kazası veya kişi alan/bölüm, atölye, laboratuar ya da iş ekipmanını zarara uğratma potansiyeli olduğu halde zarara uğratmayan olayların meydana gelmesi durumunda, usulüne uygun olarak rapor hazırlayıp yazılı olarak müdüre bildirir.</w:t>
      </w:r>
    </w:p>
    <w:p w:rsidR="002C7234" w:rsidRP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k) Mezunları izleme ve işe yerleştirme çalışmalarını ilgili alan öğretmenleriyle birlikte yürütür.</w:t>
      </w:r>
    </w:p>
    <w:p w:rsidR="002C7234" w:rsidRP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l) Aynı yönetim altında farklı program türü bulunan okullarla sürekli eğitim ve öğretim yapılan atölye ve laboratuvarlardaki araç-gerecin sorumluluğunu varsa alanın teknisyeniyle birlikte yürütür.</w:t>
      </w:r>
    </w:p>
    <w:p w:rsidR="002C7234" w:rsidRP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m) Sorumluluğundaki alan/bölüm, atölye ve laboratuvarın diğer kurum ve kuruluşlarla birlikte kullanılması durumunda, protokol hükümleri doğrultusunda yararlanılmasını sağlar.</w:t>
      </w:r>
    </w:p>
    <w:p w:rsidR="002C7234" w:rsidRP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n) Görev alanlarına göre okul müdürlüğü tarafından belirlenen çalışma esaslarındaki görev ve sorumlulukları yerine getirir.</w:t>
      </w:r>
    </w:p>
    <w:p w:rsid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o) </w:t>
      </w:r>
      <w:r w:rsidR="00D20F4C" w:rsidRPr="002C7234">
        <w:rPr>
          <w:rFonts w:ascii="Times New Roman" w:eastAsia="Times New Roman" w:hAnsi="Times New Roman" w:cs="Times New Roman"/>
          <w:color w:val="000000"/>
          <w:sz w:val="24"/>
          <w:szCs w:val="24"/>
          <w:lang w:eastAsia="tr-TR"/>
        </w:rPr>
        <w:t xml:space="preserve"> </w:t>
      </w:r>
      <w:r w:rsidRPr="002C7234">
        <w:rPr>
          <w:rFonts w:ascii="Times New Roman" w:eastAsia="Times New Roman" w:hAnsi="Times New Roman" w:cs="Times New Roman"/>
          <w:color w:val="000000"/>
          <w:sz w:val="24"/>
          <w:szCs w:val="24"/>
          <w:lang w:eastAsia="tr-TR"/>
        </w:rPr>
        <w:t>Bu maddenin birinci fıkrası kapsamında yapılan çalışmaları her ay rapor hâlinde okul müdürlüğüne verir.</w:t>
      </w:r>
    </w:p>
    <w:p w:rsidR="0014591B" w:rsidRPr="002C7234" w:rsidRDefault="0014591B" w:rsidP="002C7234">
      <w:pPr>
        <w:spacing w:after="0" w:line="240" w:lineRule="auto"/>
        <w:ind w:firstLine="567"/>
        <w:jc w:val="both"/>
        <w:rPr>
          <w:rFonts w:ascii="Times New Roman" w:eastAsia="Times New Roman" w:hAnsi="Times New Roman" w:cs="Times New Roman"/>
          <w:color w:val="000000"/>
          <w:sz w:val="24"/>
          <w:szCs w:val="24"/>
          <w:lang w:eastAsia="tr-TR"/>
        </w:rPr>
      </w:pPr>
    </w:p>
    <w:p w:rsidR="002C7234" w:rsidRPr="002C7234" w:rsidRDefault="002C7234" w:rsidP="002C7234">
      <w:pPr>
        <w:spacing w:after="0" w:line="240" w:lineRule="auto"/>
        <w:ind w:firstLine="567"/>
        <w:jc w:val="both"/>
        <w:rPr>
          <w:rFonts w:ascii="Times New Roman" w:eastAsia="Times New Roman" w:hAnsi="Times New Roman" w:cs="Times New Roman"/>
          <w:b/>
          <w:color w:val="000000"/>
          <w:sz w:val="24"/>
          <w:szCs w:val="24"/>
          <w:lang w:eastAsia="tr-TR"/>
        </w:rPr>
      </w:pPr>
      <w:r w:rsidRPr="002C7234">
        <w:rPr>
          <w:rFonts w:ascii="Times New Roman" w:eastAsia="Times New Roman" w:hAnsi="Times New Roman" w:cs="Times New Roman"/>
          <w:b/>
          <w:color w:val="000000"/>
          <w:sz w:val="24"/>
          <w:szCs w:val="24"/>
          <w:lang w:eastAsia="tr-TR"/>
        </w:rPr>
        <w:t>(2) Alan/bölüm şefi;</w:t>
      </w:r>
    </w:p>
    <w:p w:rsidR="002C7234" w:rsidRP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a) Her öğretim yılı başında alan/bölüm, atölye ve laboratuvarda görevli personel arasında işbölümü yapar ve onay için okul müdürlüğüne sunar. Alanıyla/bölümüyle ilgili çalışmalarda diğer alanlarla/bölümlerle işbirliği yapar.</w:t>
      </w:r>
    </w:p>
    <w:p w:rsidR="002C7234" w:rsidRP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b) Okula ait bina, atölye, laboratuvar ve dersliklerin, alanın öğretim programına uygun olarak ders araç gereç ve donatım ihtiyacını belirler ve temini için teklifte bulunur.</w:t>
      </w:r>
    </w:p>
    <w:p w:rsidR="002C7234" w:rsidRP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c) Döner sermaye işletmesi mal ve hizmet üretim çalışmalarını ilgili mevzuat hükümleri doğrultusunda planlar ve yürütür. Döner sermaye çalışmaları kapsamında şartname, resim ve standartlarına uygun üretim yapılmasını sağlar, kalite kontrol komisyonunun incelemesine sunar.</w:t>
      </w:r>
    </w:p>
    <w:p w:rsidR="002C7234" w:rsidRP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ç) Alan/bölüm zümre öğretmenleri kuruluna başkanlık eder. Atölye ve laboratuvar şefleri, alan öğretmenleri, uzman, usta öğretici ve teknisyenler ile zümre toplantıları yapar. Alınan kararları müdürün onayına sunar.</w:t>
      </w:r>
    </w:p>
    <w:p w:rsidR="002C7234" w:rsidRP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d) Alanındaki bilimsel ve teknolojik gelişmelerle ilgili her türlü materyalin birime alınması için ilgililerle işbirliği yapar. Alan/bölüm kitaplığının ilgililerce kullanımını sağlar.</w:t>
      </w:r>
    </w:p>
    <w:p w:rsidR="002C7234" w:rsidRP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e) Resmî, özel, gönüllü, kişi, kurum ve kuruluşlarla işbirliği yapar, mezunların işyerlerindeki başarılarını izler, gerektiğinde programların geliştirilmesi için önerilerde bulunur.</w:t>
      </w:r>
    </w:p>
    <w:p w:rsidR="002C7234" w:rsidRP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f) Sektörle bilgi ve teknoloji alışverişinde bulunur. Alanın öğretmen, uzman, usta öğretici, teknisyen ve öğrencilerinin mesleki fuar, sergi ve seminerlere katılmalarını teşvik eder.</w:t>
      </w:r>
    </w:p>
    <w:p w:rsid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g) </w:t>
      </w:r>
      <w:r w:rsidR="00D20F4C" w:rsidRPr="002C7234">
        <w:rPr>
          <w:rFonts w:ascii="Times New Roman" w:eastAsia="Times New Roman" w:hAnsi="Times New Roman" w:cs="Times New Roman"/>
          <w:color w:val="000000"/>
          <w:sz w:val="24"/>
          <w:szCs w:val="24"/>
          <w:lang w:eastAsia="tr-TR"/>
        </w:rPr>
        <w:t xml:space="preserve"> </w:t>
      </w:r>
      <w:r w:rsidRPr="002C7234">
        <w:rPr>
          <w:rFonts w:ascii="Times New Roman" w:eastAsia="Times New Roman" w:hAnsi="Times New Roman" w:cs="Times New Roman"/>
          <w:color w:val="000000"/>
          <w:sz w:val="24"/>
          <w:szCs w:val="24"/>
          <w:lang w:eastAsia="tr-TR"/>
        </w:rPr>
        <w:t>Çocuk gelişimi ve eğitimi alan şefi, ayrıca 26/7/2014 tarihli ve 29072 sayılı Resmî Gazete’de yayımlanan Millî Eğitim Bakanlığı Okul Öncesi Eğitim ve İlköğretim Kurumları Yönetmeliği ile kendisine verilen görevleri yapar.</w:t>
      </w:r>
    </w:p>
    <w:p w:rsidR="0014591B" w:rsidRPr="002C7234" w:rsidRDefault="0014591B" w:rsidP="002C7234">
      <w:pPr>
        <w:spacing w:after="0" w:line="240" w:lineRule="auto"/>
        <w:ind w:firstLine="567"/>
        <w:jc w:val="both"/>
        <w:rPr>
          <w:rFonts w:ascii="Times New Roman" w:eastAsia="Times New Roman" w:hAnsi="Times New Roman" w:cs="Times New Roman"/>
          <w:color w:val="000000"/>
          <w:sz w:val="24"/>
          <w:szCs w:val="24"/>
          <w:lang w:eastAsia="tr-TR"/>
        </w:rPr>
      </w:pPr>
    </w:p>
    <w:p w:rsidR="002C7234" w:rsidRPr="002C7234" w:rsidRDefault="002C7234" w:rsidP="002C7234">
      <w:pPr>
        <w:spacing w:after="0" w:line="240" w:lineRule="auto"/>
        <w:ind w:firstLine="567"/>
        <w:jc w:val="both"/>
        <w:rPr>
          <w:rFonts w:ascii="Times New Roman" w:eastAsia="Times New Roman" w:hAnsi="Times New Roman" w:cs="Times New Roman"/>
          <w:b/>
          <w:color w:val="000000"/>
          <w:sz w:val="24"/>
          <w:szCs w:val="24"/>
          <w:lang w:eastAsia="tr-TR"/>
        </w:rPr>
      </w:pPr>
      <w:r w:rsidRPr="002C7234">
        <w:rPr>
          <w:rFonts w:ascii="Times New Roman" w:eastAsia="Times New Roman" w:hAnsi="Times New Roman" w:cs="Times New Roman"/>
          <w:b/>
          <w:color w:val="000000"/>
          <w:sz w:val="24"/>
          <w:szCs w:val="24"/>
          <w:lang w:eastAsia="tr-TR"/>
        </w:rPr>
        <w:t>(3) Atölye, laboratuvar şefi;</w:t>
      </w:r>
    </w:p>
    <w:p w:rsidR="002C7234" w:rsidRP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a) Uygulamalı eğitimin incelemeye ve araştırmaya dayalı olarak her türlü ders araç-gereçten yararlanılarak yapılmasını, bunların biriminde bulundurulmasını ve zenginleştirilmesini sağlar.</w:t>
      </w:r>
    </w:p>
    <w:p w:rsidR="002C7234" w:rsidRP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b) Uygulamalı eğitim kapsamında öğrencilere yaptırılan temrin, üretim ve hizmetlerin programlarda öngörülen bilgi, beceri, tutum ve davranışları kazandıracak nitelikte olmasını, çalışmaların belirlenen amaçlar doğrultusunda yürütülmesini sağlar.</w:t>
      </w:r>
    </w:p>
    <w:p w:rsidR="002C7234" w:rsidRP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c) Aynı yönetim altında farklı program türü bulunan okullarla sürekli eğitim ve öğretim yapılan okulların birimlerindeki araç-gerecin sorumluluğu, birimin şefiyle birlikte o birimde görevli bir teknisyene verilir.</w:t>
      </w:r>
    </w:p>
    <w:p w:rsidR="002C7234" w:rsidRP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lastRenderedPageBreak/>
        <w:t>(4) Sorumluluğundaki alan/bölüm, atölye ve laboratuvarın diğer kurum ve kuruluşlarla birlikte kullanılması durumunda, protokol hükümleri doğrultusunda yararlanılmasını sağlar.</w:t>
      </w:r>
    </w:p>
    <w:p w:rsidR="002C7234" w:rsidRDefault="002C7234" w:rsidP="002C7234">
      <w:pPr>
        <w:spacing w:after="0" w:line="240" w:lineRule="auto"/>
        <w:ind w:firstLine="567"/>
        <w:jc w:val="both"/>
        <w:rPr>
          <w:rFonts w:ascii="Times New Roman" w:eastAsia="Times New Roman" w:hAnsi="Times New Roman" w:cs="Times New Roman"/>
          <w:color w:val="000000"/>
          <w:sz w:val="24"/>
          <w:szCs w:val="24"/>
          <w:lang w:eastAsia="tr-TR"/>
        </w:rPr>
      </w:pPr>
      <w:r w:rsidRPr="002C7234">
        <w:rPr>
          <w:rFonts w:ascii="Times New Roman" w:eastAsia="Times New Roman" w:hAnsi="Times New Roman" w:cs="Times New Roman"/>
          <w:color w:val="000000"/>
          <w:sz w:val="24"/>
          <w:szCs w:val="24"/>
          <w:lang w:eastAsia="tr-TR"/>
        </w:rPr>
        <w:t>(5) Müdür tarafından verilen görevin gerektirdiği diğer görev ve sorumlulukları yerine getirir.</w:t>
      </w:r>
    </w:p>
    <w:p w:rsidR="0014591B" w:rsidRDefault="0014591B" w:rsidP="0014591B">
      <w:pPr>
        <w:spacing w:after="0" w:line="240" w:lineRule="auto"/>
        <w:jc w:val="both"/>
        <w:rPr>
          <w:rFonts w:ascii="Times New Roman" w:eastAsia="Times New Roman" w:hAnsi="Times New Roman" w:cs="Times New Roman"/>
          <w:color w:val="000000"/>
          <w:sz w:val="24"/>
          <w:szCs w:val="24"/>
          <w:lang w:eastAsia="tr-TR"/>
        </w:rPr>
      </w:pPr>
    </w:p>
    <w:p w:rsidR="0014591B" w:rsidRPr="002C7234" w:rsidRDefault="0014591B" w:rsidP="0014591B">
      <w:pPr>
        <w:spacing w:after="0" w:line="240" w:lineRule="auto"/>
        <w:ind w:firstLine="567"/>
        <w:jc w:val="both"/>
        <w:rPr>
          <w:rFonts w:ascii="Times New Roman" w:eastAsia="Times New Roman" w:hAnsi="Times New Roman" w:cs="Times New Roman"/>
          <w:color w:val="000000"/>
          <w:sz w:val="24"/>
          <w:szCs w:val="24"/>
          <w:lang w:eastAsia="tr-TR"/>
        </w:rPr>
      </w:pPr>
      <w:r w:rsidRPr="0014591B">
        <w:rPr>
          <w:rFonts w:ascii="Times New Roman" w:eastAsia="Times New Roman" w:hAnsi="Times New Roman" w:cs="Times New Roman"/>
          <w:color w:val="000000"/>
          <w:sz w:val="24"/>
          <w:szCs w:val="24"/>
          <w:lang w:eastAsia="tr-TR"/>
        </w:rPr>
        <w:t xml:space="preserve">(4) </w:t>
      </w:r>
      <w:r>
        <w:rPr>
          <w:rFonts w:ascii="Times New Roman" w:eastAsia="Times New Roman" w:hAnsi="Times New Roman" w:cs="Times New Roman"/>
          <w:color w:val="000000"/>
          <w:sz w:val="24"/>
          <w:szCs w:val="24"/>
          <w:lang w:eastAsia="tr-TR"/>
        </w:rPr>
        <w:t>A</w:t>
      </w:r>
      <w:r w:rsidRPr="0014591B">
        <w:rPr>
          <w:rFonts w:ascii="Times New Roman" w:eastAsia="Times New Roman" w:hAnsi="Times New Roman" w:cs="Times New Roman"/>
          <w:color w:val="000000"/>
          <w:sz w:val="24"/>
          <w:szCs w:val="24"/>
          <w:lang w:eastAsia="tr-TR"/>
        </w:rPr>
        <w:t>tölye ve laboratuvar öğretmenlerinden kendilerine bölüm, atölye ve laboratuvar şefliği görevi verilenlerin, görev yaptıkları eğitim kurumunun bölüm, atölye ve laboratuvarlarındaki çalışmaların planlanması, tezgah, makine, araç ve gerecin sağlanması, bakımı, onarımı ve öğretime hazır halde bulundurulması amacıyla yaptıkları çalışmaların bölüm şefleri için haftada 10, atölye ve laboratuvar şefleri için ise haftada 6 saati ek ders görevi sayılır. Bu dersler ders dağıtım çizelgesinde “Planlama ve Bakım-Onarım Görevi” adıyla gösterilir ve haftada azamî okutabilecekleri ek ders saatleri içinde verilir.</w:t>
      </w:r>
    </w:p>
    <w:p w:rsidR="002C0F5F" w:rsidRDefault="001C31D6"/>
    <w:sectPr w:rsidR="002C0F5F" w:rsidSect="00FA55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1601E"/>
    <w:multiLevelType w:val="hybridMultilevel"/>
    <w:tmpl w:val="8676C5F4"/>
    <w:lvl w:ilvl="0" w:tplc="1690FEB2">
      <w:start w:val="1"/>
      <w:numFmt w:val="lowerRoman"/>
      <w:lvlText w:val="%1)"/>
      <w:lvlJc w:val="left"/>
      <w:pPr>
        <w:ind w:left="1512" w:hanging="94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234"/>
    <w:rsid w:val="0014591B"/>
    <w:rsid w:val="001B288A"/>
    <w:rsid w:val="001C31D6"/>
    <w:rsid w:val="002C7234"/>
    <w:rsid w:val="00412F47"/>
    <w:rsid w:val="004B4A5B"/>
    <w:rsid w:val="00A73EC5"/>
    <w:rsid w:val="00BE73CF"/>
    <w:rsid w:val="00D20F4C"/>
    <w:rsid w:val="00D6359A"/>
    <w:rsid w:val="00FA55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1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4108">
      <w:bodyDiv w:val="1"/>
      <w:marLeft w:val="0"/>
      <w:marRight w:val="0"/>
      <w:marTop w:val="0"/>
      <w:marBottom w:val="0"/>
      <w:divBdr>
        <w:top w:val="none" w:sz="0" w:space="0" w:color="auto"/>
        <w:left w:val="none" w:sz="0" w:space="0" w:color="auto"/>
        <w:bottom w:val="none" w:sz="0" w:space="0" w:color="auto"/>
        <w:right w:val="none" w:sz="0" w:space="0" w:color="auto"/>
      </w:divBdr>
    </w:div>
    <w:div w:id="17303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4</cp:revision>
  <dcterms:created xsi:type="dcterms:W3CDTF">2021-08-30T15:13:00Z</dcterms:created>
  <dcterms:modified xsi:type="dcterms:W3CDTF">2021-08-30T19:27:00Z</dcterms:modified>
</cp:coreProperties>
</file>