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D7D" w:rsidRDefault="008657F1">
      <w:pPr>
        <w:spacing w:after="200"/>
        <w:jc w:val="center"/>
      </w:pPr>
      <w:r>
        <w:rPr>
          <w:b/>
          <w:bCs/>
          <w:sz w:val="24"/>
          <w:szCs w:val="24"/>
        </w:rPr>
        <w:t>T.C. MİLLİ EĞİTİM BAKANLIĞI</w:t>
      </w:r>
    </w:p>
    <w:p w:rsidR="00291D7D" w:rsidRDefault="00245B22">
      <w:pPr>
        <w:spacing w:after="400"/>
        <w:jc w:val="center"/>
      </w:pPr>
      <w:r>
        <w:rPr>
          <w:b/>
          <w:bCs/>
          <w:sz w:val="22"/>
          <w:szCs w:val="22"/>
        </w:rPr>
        <w:t>MUAMMER KOCATURK MTAL</w:t>
      </w:r>
    </w:p>
    <w:tbl>
      <w:tblPr>
        <w:tblW w:w="11466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6"/>
        <w:gridCol w:w="9870"/>
      </w:tblGrid>
      <w:tr w:rsidR="00291D7D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91D7D" w:rsidRDefault="008657F1">
            <w:pPr>
              <w:jc w:val="center"/>
            </w:pPr>
            <w:r>
              <w:rPr>
                <w:b/>
                <w:bCs/>
              </w:rPr>
              <w:t>GÜNLÜK DERS PLANI</w:t>
            </w:r>
          </w:p>
        </w:tc>
      </w:tr>
      <w:tr w:rsidR="00291D7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1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91D7D" w:rsidRDefault="008657F1">
            <w:r>
              <w:rPr>
                <w:b/>
                <w:bCs/>
              </w:rPr>
              <w:t>Öğretmen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91D7D" w:rsidRDefault="00245B22">
            <w:r>
              <w:t>YASİN CEPECİ</w:t>
            </w:r>
          </w:p>
        </w:tc>
      </w:tr>
      <w:tr w:rsidR="00291D7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1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91D7D" w:rsidRDefault="008657F1">
            <w:r>
              <w:rPr>
                <w:b/>
                <w:bCs/>
              </w:rPr>
              <w:t>Tarih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91D7D" w:rsidRDefault="008657F1">
            <w:r>
              <w:t>6 - 10 Nisan 2025</w:t>
            </w:r>
          </w:p>
        </w:tc>
      </w:tr>
      <w:tr w:rsidR="00291D7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1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91D7D" w:rsidRDefault="008657F1">
            <w:r>
              <w:rPr>
                <w:b/>
                <w:bCs/>
              </w:rPr>
              <w:t>Sınıf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91D7D" w:rsidRDefault="00245B22" w:rsidP="00245B22">
            <w:r>
              <w:t>11 ATP, 11 C</w:t>
            </w:r>
          </w:p>
        </w:tc>
      </w:tr>
      <w:tr w:rsidR="00291D7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1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91D7D" w:rsidRDefault="008657F1">
            <w:r>
              <w:rPr>
                <w:b/>
                <w:bCs/>
              </w:rPr>
              <w:t>Ders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91D7D" w:rsidRDefault="008657F1">
            <w:r>
              <w:t>Elektrik Tesisatı Çizimi</w:t>
            </w:r>
          </w:p>
        </w:tc>
      </w:tr>
      <w:tr w:rsidR="00291D7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1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91D7D" w:rsidRDefault="008657F1">
            <w:r>
              <w:rPr>
                <w:b/>
                <w:bCs/>
              </w:rPr>
              <w:t>Ders Saati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91D7D" w:rsidRDefault="008657F1">
            <w:r>
              <w:t>4 Ders Saati</w:t>
            </w:r>
          </w:p>
        </w:tc>
      </w:tr>
      <w:tr w:rsidR="00291D7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1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91D7D" w:rsidRDefault="008657F1">
            <w:r>
              <w:rPr>
                <w:b/>
                <w:bCs/>
              </w:rPr>
              <w:t>Konu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91D7D" w:rsidRDefault="008657F1">
            <w:r>
              <w:t>3.2. Zayıf Akım Projelerinde Telefon, Televizyon ve Data Kablolama Genel Prensipleri Uygulama: AutoCAD ile Zayıf Akım Tesisat Projesi Çizimi</w:t>
            </w:r>
          </w:p>
        </w:tc>
      </w:tr>
      <w:tr w:rsidR="00291D7D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91D7D" w:rsidRDefault="008657F1">
            <w:pPr>
              <w:jc w:val="center"/>
            </w:pPr>
            <w:r>
              <w:rPr>
                <w:b/>
                <w:bCs/>
              </w:rPr>
              <w:t>KAZANIMLAR</w:t>
            </w:r>
          </w:p>
        </w:tc>
      </w:tr>
      <w:tr w:rsidR="00291D7D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91D7D" w:rsidRDefault="008657F1">
            <w:r>
              <w:t xml:space="preserve">1. Zayıf akım tesisatı kavramını ve güçlü akım tesisatından farkını açıklayabilir. </w:t>
            </w:r>
            <w:r>
              <w:t>2. Telefon, televizyon (TV/uydu) ve data (bilgisayar ağı) kablolama genel prensiplerini kavrayabilir. 3. Zayıf akım tesisat sembollerini tanıyabilir. 4. AutoCAD programında zayıf akım tesisat projesini çizebilir.</w:t>
            </w:r>
          </w:p>
        </w:tc>
      </w:tr>
      <w:tr w:rsidR="00291D7D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91D7D" w:rsidRDefault="008657F1">
            <w:pPr>
              <w:jc w:val="center"/>
            </w:pPr>
            <w:r>
              <w:rPr>
                <w:b/>
                <w:bCs/>
              </w:rPr>
              <w:t>DERS AKIŞI</w:t>
            </w:r>
          </w:p>
        </w:tc>
      </w:tr>
      <w:tr w:rsidR="00291D7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1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91D7D" w:rsidRDefault="008657F1">
            <w:r>
              <w:rPr>
                <w:b/>
                <w:bCs/>
              </w:rPr>
              <w:t>Süre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1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91D7D" w:rsidRDefault="008657F1">
            <w:r>
              <w:rPr>
                <w:b/>
                <w:bCs/>
              </w:rPr>
              <w:t>Etkinlik / Açıklama</w:t>
            </w:r>
          </w:p>
        </w:tc>
      </w:tr>
      <w:tr w:rsidR="00291D7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91D7D" w:rsidRDefault="008657F1">
            <w:r>
              <w:t>1. Saat (40 dk)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91D7D" w:rsidRDefault="008657F1">
            <w:r>
              <w:t>GİRİŞ / MOTİVASYON - Yoklama alınır. - Bir önceki haftanın konusu kısaca hatırlatılır. - Günlük hayattan örneklerle zayıf akım tesisatı kavramı sorgulanır (internet, telefon, anten kablosu). - Güçlü akım ile zayıf akım arasındaki temel fark</w:t>
            </w:r>
            <w:r>
              <w:t>lar (gerilim, akım, amaç) karşılaştırmalı olarak anlatılır. - Telefon, TV/uydu ve data kablolama sistemlerinin binalarda nasıl uygulandığı görseller eşliğinde açıklanır.</w:t>
            </w:r>
          </w:p>
        </w:tc>
      </w:tr>
      <w:tr w:rsidR="00291D7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91D7D" w:rsidRDefault="008657F1">
            <w:r>
              <w:t>2. Saat (40 dk)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91D7D" w:rsidRDefault="008657F1">
            <w:r>
              <w:t>KONU ANLATIMI — Telefon, Televizyon ve Data Kablolama Genel Prensipleri - Telefon tesisatı: santral, dağıtım kutusu, RJ11 priz, UTP kablo yapısı anlatılır. - TV / uydu tesisatı: anten, splitter, koaksiyel kablo (RG-6), TV prizi açıklanır. - Data kablolama:</w:t>
            </w:r>
            <w:r>
              <w:t xml:space="preserve"> yapısal kablolama kavramı, Cat6 UTP kablo, patch panel, RJ45 priz, dağıtım odası (TR) anlatılır. - Zayıf akım tesisat sembolleri tahtaya yazılır / projektörden gösterilir; öğrenciler not alır. - Soru-cevap ile konu pekiştirilir.</w:t>
            </w:r>
          </w:p>
        </w:tc>
      </w:tr>
      <w:tr w:rsidR="00291D7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91D7D" w:rsidRDefault="008657F1">
            <w:r>
              <w:t>3. Saat (40 dk)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91D7D" w:rsidRDefault="008657F1">
            <w:r>
              <w:t xml:space="preserve">UYGULAMA </w:t>
            </w:r>
            <w:r>
              <w:t>— AutoCAD ile Zayıf Akım Tesisat Projesi Çizimi (Hazırlık) - AutoCAD açılır; katman (layer) yapısı hatırlatılır. Zayıf akım için ayrı katman oluşturulur. - Öğretmen projektörden örnek bir kat planı üzerinde telefon ve TV prizlerinin nasıl yerleştirileceğin</w:t>
            </w:r>
            <w:r>
              <w:t>i gösterir. - Öğrencilere daha önce verilmiş olan kat planı dosyası açtırılır (yoksa basit bir plan çizdirilir). - Telefon prizi, TV prizi ve data prizi sembolleri uygun konumlara yerleştirilir. - Dağıtım kutusundan prizlere giden kablo güzergahları çizili</w:t>
            </w:r>
            <w:r>
              <w:t>r.</w:t>
            </w:r>
          </w:p>
        </w:tc>
      </w:tr>
      <w:tr w:rsidR="00291D7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91D7D" w:rsidRDefault="008657F1">
            <w:r>
              <w:t>4. Saat (40 dk)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91D7D" w:rsidRDefault="008657F1">
            <w:r>
              <w:t>UYGULAMA — AutoCAD ile Zayıf Akım Tesisat Projesi Çizimi (Tamamlama) - Kablo güzergahları ve semboller tamamlanır; ölçülendirme ve açıklama metinleri eklenir. - Çizimler yazdırma düzenine (Layout) alınır; ölçek ve çerçeve kontrol edilir</w:t>
            </w:r>
            <w:r>
              <w:t>. - Öğrenciler çizimlerini DWG ve PDF olarak kaydeder. - Birkaç öğrencinin çizimi projektörden sınıfa gösterilir, eksikler tartışılır. - KAPANIŞ: Zayıf akım prensipleri ve çizim kuralları özetlenir. - Bir sonraki dersin konusu duyurulur.</w:t>
            </w:r>
          </w:p>
        </w:tc>
      </w:tr>
      <w:tr w:rsidR="00291D7D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91D7D" w:rsidRDefault="008657F1">
            <w:pPr>
              <w:jc w:val="center"/>
            </w:pPr>
            <w:r>
              <w:rPr>
                <w:b/>
                <w:bCs/>
              </w:rPr>
              <w:t>KULLANILAN YÖNTEM</w:t>
            </w:r>
            <w:r>
              <w:rPr>
                <w:b/>
                <w:bCs/>
              </w:rPr>
              <w:t xml:space="preserve"> VE TEKNİKLER</w:t>
            </w:r>
          </w:p>
        </w:tc>
      </w:tr>
      <w:tr w:rsidR="00291D7D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91D7D" w:rsidRDefault="008657F1">
            <w:pPr>
              <w:jc w:val="center"/>
            </w:pPr>
            <w:r>
              <w:t>Anlatım  |  Soru-Cevap  |  Gösterip Yaptırma  |  Bireysel Uygulama  |  Akran Değerlendirmesi</w:t>
            </w:r>
          </w:p>
        </w:tc>
      </w:tr>
      <w:tr w:rsidR="00291D7D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91D7D" w:rsidRDefault="008657F1">
            <w:pPr>
              <w:jc w:val="center"/>
            </w:pPr>
            <w:r>
              <w:rPr>
                <w:b/>
                <w:bCs/>
              </w:rPr>
              <w:t>ARAÇ VE GEREÇLER</w:t>
            </w:r>
          </w:p>
        </w:tc>
      </w:tr>
      <w:tr w:rsidR="00291D7D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91D7D" w:rsidRDefault="008657F1">
            <w:r>
              <w:t>Bilgisayar / Laptop  |  AutoCAD Yazılımı  |  Projektör / Akıllı Tahta  |  Kat Planı DWG Dosyası  |  Zayıf Akım Sembol Kütüphanesi  |  RJ11, RJ45, Koaksiyel Kablo Örnekleri (varsa)  |  Ders Notu / Sembol Listesi</w:t>
            </w:r>
          </w:p>
        </w:tc>
      </w:tr>
      <w:tr w:rsidR="00291D7D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91D7D" w:rsidRDefault="008657F1">
            <w:pPr>
              <w:jc w:val="center"/>
            </w:pPr>
            <w:r>
              <w:rPr>
                <w:b/>
                <w:bCs/>
              </w:rPr>
              <w:t>DEĞERLENDİRME</w:t>
            </w:r>
          </w:p>
        </w:tc>
      </w:tr>
      <w:tr w:rsidR="00291D7D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91D7D" w:rsidRDefault="008657F1">
            <w:r>
              <w:t>- AutoCAD çiziminin doğruluğu</w:t>
            </w:r>
            <w:r>
              <w:t>: sembol yerleşimi, katman kullanımı, kablo güzergahları - Dosyanın DWG ve PDF olarak eksiksiz kaydedilmesi - Sözlü soru-cevap (zayıf akım / güçlü akım farkı, kablo türleri) - Ders katılımı ve uygulama süreci gözlemi</w:t>
            </w:r>
          </w:p>
        </w:tc>
      </w:tr>
      <w:tr w:rsidR="00291D7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1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91D7D" w:rsidRDefault="008657F1">
            <w:r>
              <w:rPr>
                <w:b/>
                <w:bCs/>
              </w:rPr>
              <w:t>ÖĞRETMEN İMZASI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1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91D7D" w:rsidRDefault="008657F1">
            <w:r>
              <w:rPr>
                <w:b/>
                <w:bCs/>
              </w:rPr>
              <w:t>MÜDÜR / MÜDÜR YARDIMCISI İMZASI</w:t>
            </w:r>
          </w:p>
        </w:tc>
      </w:tr>
      <w:tr w:rsidR="00291D7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91D7D" w:rsidRDefault="00291D7D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91D7D" w:rsidRDefault="00291D7D"/>
        </w:tc>
      </w:tr>
    </w:tbl>
    <w:p w:rsidR="008657F1" w:rsidRDefault="008657F1">
      <w:bookmarkStart w:id="0" w:name="_GoBack"/>
      <w:bookmarkEnd w:id="0"/>
    </w:p>
    <w:sectPr w:rsidR="008657F1" w:rsidSect="00245B22">
      <w:pgSz w:w="11906" w:h="16838"/>
      <w:pgMar w:top="426" w:right="720" w:bottom="72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85A00"/>
    <w:multiLevelType w:val="hybridMultilevel"/>
    <w:tmpl w:val="D5C227BA"/>
    <w:lvl w:ilvl="0" w:tplc="500088FC">
      <w:start w:val="1"/>
      <w:numFmt w:val="bullet"/>
      <w:lvlText w:val="●"/>
      <w:lvlJc w:val="left"/>
      <w:pPr>
        <w:ind w:left="720" w:hanging="360"/>
      </w:pPr>
    </w:lvl>
    <w:lvl w:ilvl="1" w:tplc="D14CE516">
      <w:start w:val="1"/>
      <w:numFmt w:val="bullet"/>
      <w:lvlText w:val="○"/>
      <w:lvlJc w:val="left"/>
      <w:pPr>
        <w:ind w:left="1440" w:hanging="360"/>
      </w:pPr>
    </w:lvl>
    <w:lvl w:ilvl="2" w:tplc="3C782D92">
      <w:start w:val="1"/>
      <w:numFmt w:val="bullet"/>
      <w:lvlText w:val="■"/>
      <w:lvlJc w:val="left"/>
      <w:pPr>
        <w:ind w:left="2160" w:hanging="360"/>
      </w:pPr>
    </w:lvl>
    <w:lvl w:ilvl="3" w:tplc="B3FE9544">
      <w:start w:val="1"/>
      <w:numFmt w:val="bullet"/>
      <w:lvlText w:val="●"/>
      <w:lvlJc w:val="left"/>
      <w:pPr>
        <w:ind w:left="2880" w:hanging="360"/>
      </w:pPr>
    </w:lvl>
    <w:lvl w:ilvl="4" w:tplc="DC486746">
      <w:start w:val="1"/>
      <w:numFmt w:val="bullet"/>
      <w:lvlText w:val="○"/>
      <w:lvlJc w:val="left"/>
      <w:pPr>
        <w:ind w:left="3600" w:hanging="360"/>
      </w:pPr>
    </w:lvl>
    <w:lvl w:ilvl="5" w:tplc="5A9C94AC">
      <w:start w:val="1"/>
      <w:numFmt w:val="bullet"/>
      <w:lvlText w:val="■"/>
      <w:lvlJc w:val="left"/>
      <w:pPr>
        <w:ind w:left="4320" w:hanging="360"/>
      </w:pPr>
    </w:lvl>
    <w:lvl w:ilvl="6" w:tplc="FA3A377E">
      <w:start w:val="1"/>
      <w:numFmt w:val="bullet"/>
      <w:lvlText w:val="●"/>
      <w:lvlJc w:val="left"/>
      <w:pPr>
        <w:ind w:left="5040" w:hanging="360"/>
      </w:pPr>
    </w:lvl>
    <w:lvl w:ilvl="7" w:tplc="5636BA28">
      <w:start w:val="1"/>
      <w:numFmt w:val="bullet"/>
      <w:lvlText w:val="●"/>
      <w:lvlJc w:val="left"/>
      <w:pPr>
        <w:ind w:left="5760" w:hanging="360"/>
      </w:pPr>
    </w:lvl>
    <w:lvl w:ilvl="8" w:tplc="23CE0B4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291D7D"/>
    <w:rsid w:val="00245B22"/>
    <w:rsid w:val="00291D7D"/>
    <w:rsid w:val="007F454C"/>
    <w:rsid w:val="0086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overseer</cp:lastModifiedBy>
  <cp:revision>2</cp:revision>
  <dcterms:created xsi:type="dcterms:W3CDTF">2026-04-05T19:24:00Z</dcterms:created>
  <dcterms:modified xsi:type="dcterms:W3CDTF">2026-04-05T19:24:00Z</dcterms:modified>
</cp:coreProperties>
</file>